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577A5">
      <w:pPr>
        <w:pStyle w:val="7"/>
        <w:snapToGrid w:val="0"/>
        <w:spacing w:line="360" w:lineRule="auto"/>
        <w:jc w:val="both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</w:p>
    <w:tbl>
      <w:tblPr>
        <w:tblStyle w:val="5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7253"/>
      </w:tblGrid>
      <w:tr w14:paraId="74C4F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0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5DFE8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郑州博威物资招标有限公司领取标书登记表</w:t>
            </w:r>
          </w:p>
        </w:tc>
      </w:tr>
      <w:tr w14:paraId="38363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6DD0F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投标单位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71F86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2A71A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B3AA1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开标日期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CD591">
            <w:pPr>
              <w:spacing w:line="360" w:lineRule="auto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9B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2C387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招标编号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0C6BE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1353D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4C51E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A0FCC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74A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FCE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投标内容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包号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9CA56"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569CE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1918B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标书费转账时间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03A89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 w14:paraId="00C91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15147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标书售价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80916">
            <w:pPr>
              <w:spacing w:line="360" w:lineRule="auto"/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19B98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BFEBA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F23BE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41956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2D08A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FE8A4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22E0B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35567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纳税人识别号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90875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7C29B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FB1FB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投标人姓名及联系电话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6CC53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14:paraId="0C996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EDBF5"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注：此表请投标人认真填写，凡因填写错误或辨认不清等原因所造成的一切损失由投标人承担。</w:t>
            </w:r>
          </w:p>
        </w:tc>
      </w:tr>
    </w:tbl>
    <w:p w14:paraId="440569FB">
      <w:pPr>
        <w:pStyle w:val="7"/>
        <w:snapToGrid w:val="0"/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p w14:paraId="4CFBD5D9">
      <w:pPr>
        <w:pStyle w:val="7"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标书费采用对公转账交纳的，需填写此表，并发送至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549635034</w:t>
      </w:r>
      <w:r>
        <w:rPr>
          <w:rFonts w:ascii="宋体" w:hAnsi="宋体" w:eastAsia="宋体"/>
          <w:sz w:val="24"/>
          <w:szCs w:val="24"/>
        </w:rPr>
        <w:t>@qq.com</w:t>
      </w:r>
      <w:r>
        <w:rPr>
          <w:rFonts w:hint="eastAsia" w:ascii="宋体" w:hAnsi="宋体" w:eastAsia="宋体"/>
          <w:sz w:val="24"/>
          <w:szCs w:val="24"/>
        </w:rPr>
        <w:t>，以便进行报名审核。</w:t>
      </w:r>
    </w:p>
    <w:p w14:paraId="271300EA"/>
    <w:sectPr>
      <w:headerReference r:id="rId5" w:type="default"/>
      <w:footerReference r:id="rId6" w:type="default"/>
      <w:pgSz w:w="11906" w:h="16838"/>
      <w:pgMar w:top="1701" w:right="1395" w:bottom="1440" w:left="1440" w:header="708" w:footer="708" w:gutter="0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24356"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BD461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EBD461"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B4124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TRhYWUyODY3YWI3MWY3YjJjMjQ1YzAzY2RkMTQifQ=="/>
  </w:docVars>
  <w:rsids>
    <w:rsidRoot w:val="00000000"/>
    <w:rsid w:val="197845B4"/>
    <w:rsid w:val="1CFD0A90"/>
    <w:rsid w:val="1DD41CED"/>
    <w:rsid w:val="593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Times New Roman" w:hAnsi="Times New Roman" w:eastAsia="宋体" w:cs="Times New Roman"/>
      <w:color w:val="000000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22"/>
    <w:basedOn w:val="1"/>
    <w:next w:val="1"/>
    <w:qFormat/>
    <w:uiPriority w:val="99"/>
    <w:pPr>
      <w:spacing w:line="240" w:lineRule="auto"/>
      <w:ind w:left="420"/>
    </w:pPr>
    <w:rPr>
      <w:rFonts w:ascii="新宋体" w:eastAsia="新宋体" w:cs="新宋体"/>
      <w:sz w:val="24"/>
      <w:szCs w:val="24"/>
    </w:r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Malgun Gothic" w:hAnsi="Malgun Gothic" w:cs="Malgun Gothic"/>
      <w:color w:val="auto"/>
      <w:sz w:val="18"/>
      <w:szCs w:val="18"/>
    </w:rPr>
  </w:style>
  <w:style w:type="paragraph" w:styleId="4">
    <w:name w:val="header"/>
    <w:basedOn w:val="1"/>
    <w:qFormat/>
    <w:uiPriority w:val="99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Malgun Gothic" w:hAnsi="Malgun Gothic" w:cs="Malgun Gothic"/>
      <w:color w:val="auto"/>
      <w:sz w:val="18"/>
      <w:szCs w:val="18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</w:pPr>
    <w:rPr>
      <w:rFonts w:ascii="黑体" w:hAnsi="Times New Roman" w:eastAsia="黑体" w:cs="黑体"/>
      <w:kern w:val="0"/>
      <w:sz w:val="20"/>
      <w:szCs w:val="20"/>
      <w:lang w:val="en-US" w:eastAsia="zh-CN" w:bidi="ar-SA"/>
    </w:rPr>
  </w:style>
  <w:style w:type="character" w:customStyle="1" w:styleId="8">
    <w:name w:val="font41"/>
    <w:basedOn w:val="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99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356</Characters>
  <Lines>0</Lines>
  <Paragraphs>0</Paragraphs>
  <TotalTime>3</TotalTime>
  <ScaleCrop>false</ScaleCrop>
  <LinksUpToDate>false</LinksUpToDate>
  <CharactersWithSpaces>414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2004-01-01T23:38:00Z</dcterms:created>
  <dc:creator>Administrator</dc:creator>
  <cp:lastModifiedBy>Administrator</cp:lastModifiedBy>
  <cp:lastPrinted>2024-09-30T08:38:28Z</cp:lastPrinted>
  <dcterms:modified xsi:type="dcterms:W3CDTF">2024-09-30T08:39:28Z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88770D8161DE4D9C89342CD08F17C35F_12</vt:lpwstr>
  </property>
</Properties>
</file>