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cs="Times New Roman"/>
          <w:b/>
          <w:sz w:val="32"/>
          <w:szCs w:val="36"/>
        </w:rPr>
      </w:pPr>
      <w:bookmarkStart w:id="7" w:name="_GoBack"/>
      <w:bookmarkEnd w:id="7"/>
    </w:p>
    <w:p>
      <w:pPr>
        <w:jc w:val="center"/>
        <w:rPr>
          <w:rFonts w:ascii="Times New Roman" w:cs="Times New Roman"/>
          <w:b/>
          <w:sz w:val="32"/>
          <w:szCs w:val="36"/>
        </w:rPr>
      </w:pPr>
    </w:p>
    <w:p>
      <w:pPr>
        <w:jc w:val="center"/>
        <w:rPr>
          <w:rFonts w:ascii="Times New Roman" w:cs="Times New Roman"/>
          <w:b/>
          <w:sz w:val="32"/>
          <w:szCs w:val="36"/>
        </w:rPr>
      </w:pPr>
    </w:p>
    <w:p>
      <w:pPr>
        <w:jc w:val="center"/>
        <w:rPr>
          <w:rFonts w:ascii="Times New Roman" w:cs="Times New Roman"/>
          <w:b/>
          <w:sz w:val="32"/>
          <w:szCs w:val="36"/>
        </w:rPr>
      </w:pPr>
      <w:r>
        <w:rPr>
          <w:rFonts w:ascii="Times New Roman" w:cs="Times New Roman"/>
          <w:b/>
          <w:sz w:val="32"/>
          <w:szCs w:val="36"/>
        </w:rPr>
        <w:t>目录</w:t>
      </w:r>
    </w:p>
    <w:p>
      <w:pPr>
        <w:jc w:val="both"/>
        <w:rPr>
          <w:rFonts w:hint="default" w:ascii="Times New Roman" w:eastAsia="宋体" w:cs="Times New Roman"/>
          <w:b/>
          <w:sz w:val="32"/>
          <w:szCs w:val="36"/>
          <w:lang w:val="en-US" w:eastAsia="zh-CN"/>
        </w:rPr>
      </w:pPr>
      <w:r>
        <w:rPr>
          <w:rFonts w:hint="eastAsia" w:ascii="Times New Roman" w:cs="Times New Roman"/>
          <w:b/>
          <w:sz w:val="32"/>
          <w:szCs w:val="36"/>
          <w:lang w:val="en-US" w:eastAsia="zh-CN"/>
        </w:rPr>
        <w:t>第一章  总则</w:t>
      </w:r>
    </w:p>
    <w:p>
      <w:pPr>
        <w:pStyle w:val="9"/>
        <w:tabs>
          <w:tab w:val="right" w:leader="dot" w:pos="9640"/>
        </w:tabs>
        <w:spacing w:line="280" w:lineRule="exact"/>
        <w:rPr>
          <w:rFonts w:asciiTheme="minorHAnsi" w:hAnsiTheme="minorHAnsi" w:eastAsiaTheme="minorEastAsia" w:cstheme="minorBidi"/>
          <w:bCs w:val="0"/>
          <w:kern w:val="2"/>
          <w:sz w:val="28"/>
          <w:szCs w:val="28"/>
          <w:lang w:val="en-US"/>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"_Toc120009363" </w:instrText>
      </w:r>
      <w:r>
        <w:fldChar w:fldCharType="separate"/>
      </w:r>
      <w:r>
        <w:rPr>
          <w:rStyle w:val="16"/>
          <w:rFonts w:hint="eastAsia" w:ascii="Times New Roman" w:cs="Times New Roman"/>
          <w:sz w:val="28"/>
          <w:szCs w:val="28"/>
          <w:lang w:val="en-US"/>
        </w:rPr>
        <w:t>第</w:t>
      </w:r>
      <w:r>
        <w:rPr>
          <w:rStyle w:val="16"/>
          <w:rFonts w:ascii="Times New Roman" w:hAnsi="Times New Roman" w:cs="Times New Roman"/>
          <w:sz w:val="28"/>
          <w:szCs w:val="28"/>
          <w:lang w:val="en-US"/>
        </w:rPr>
        <w:t xml:space="preserve"> 1 </w:t>
      </w:r>
      <w:r>
        <w:rPr>
          <w:rStyle w:val="16"/>
          <w:rFonts w:hint="eastAsia" w:ascii="Times New Roman" w:cs="Times New Roman"/>
          <w:sz w:val="28"/>
          <w:szCs w:val="28"/>
          <w:lang w:val="en-US"/>
        </w:rPr>
        <w:t>章总则</w:t>
      </w:r>
      <w:r>
        <w:rPr>
          <w:sz w:val="28"/>
          <w:szCs w:val="28"/>
        </w:rPr>
        <w:tab/>
      </w:r>
      <w:r>
        <w:rPr>
          <w:sz w:val="28"/>
          <w:szCs w:val="28"/>
        </w:rPr>
        <w:fldChar w:fldCharType="begin"/>
      </w:r>
      <w:r>
        <w:rPr>
          <w:sz w:val="28"/>
          <w:szCs w:val="28"/>
        </w:rPr>
        <w:instrText xml:space="preserve"> PAGEREF _Toc120009363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9640"/>
        </w:tabs>
        <w:spacing w:line="280" w:lineRule="exact"/>
        <w:rPr>
          <w:rFonts w:asciiTheme="minorHAnsi" w:hAnsiTheme="minorHAnsi" w:eastAsiaTheme="minorEastAsia" w:cstheme="minorBidi"/>
          <w:bCs w:val="0"/>
          <w:kern w:val="2"/>
          <w:sz w:val="28"/>
          <w:szCs w:val="28"/>
          <w:lang w:val="en-US"/>
        </w:rPr>
      </w:pPr>
      <w:r>
        <w:fldChar w:fldCharType="begin"/>
      </w:r>
      <w:r>
        <w:instrText xml:space="preserve"> HYPERLINK \l "_Toc120009364" </w:instrText>
      </w:r>
      <w:r>
        <w:fldChar w:fldCharType="separate"/>
      </w:r>
      <w:r>
        <w:rPr>
          <w:rStyle w:val="16"/>
          <w:rFonts w:hint="eastAsia" w:ascii="Times New Roman" w:cs="Times New Roman"/>
          <w:sz w:val="28"/>
          <w:szCs w:val="28"/>
          <w:lang w:val="en-US"/>
        </w:rPr>
        <w:t>第</w:t>
      </w:r>
      <w:r>
        <w:rPr>
          <w:rStyle w:val="16"/>
          <w:rFonts w:ascii="Times New Roman" w:hAnsi="Times New Roman" w:cs="Times New Roman"/>
          <w:sz w:val="28"/>
          <w:szCs w:val="28"/>
          <w:lang w:val="en-US"/>
        </w:rPr>
        <w:t xml:space="preserve">2 </w:t>
      </w:r>
      <w:r>
        <w:rPr>
          <w:rStyle w:val="16"/>
          <w:rFonts w:hint="eastAsia" w:ascii="Times New Roman" w:cs="Times New Roman"/>
          <w:sz w:val="28"/>
          <w:szCs w:val="28"/>
          <w:lang w:val="en-US"/>
        </w:rPr>
        <w:t>章项目概况</w:t>
      </w:r>
      <w:r>
        <w:rPr>
          <w:sz w:val="28"/>
          <w:szCs w:val="28"/>
        </w:rPr>
        <w:tab/>
      </w:r>
      <w:r>
        <w:rPr>
          <w:sz w:val="28"/>
          <w:szCs w:val="28"/>
        </w:rPr>
        <w:fldChar w:fldCharType="begin"/>
      </w:r>
      <w:r>
        <w:rPr>
          <w:sz w:val="28"/>
          <w:szCs w:val="28"/>
        </w:rPr>
        <w:instrText xml:space="preserve"> PAGEREF _Toc120009364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1"/>
        <w:tabs>
          <w:tab w:val="right" w:leader="dot" w:pos="9640"/>
        </w:tabs>
        <w:spacing w:line="280" w:lineRule="exact"/>
        <w:rPr>
          <w:rFonts w:asciiTheme="minorHAnsi" w:hAnsiTheme="minorHAnsi" w:eastAsiaTheme="minorEastAsia" w:cstheme="minorBidi"/>
          <w:b/>
          <w:kern w:val="2"/>
          <w:sz w:val="28"/>
          <w:szCs w:val="28"/>
          <w:lang w:val="en-US"/>
        </w:rPr>
      </w:pPr>
      <w:r>
        <w:fldChar w:fldCharType="begin"/>
      </w:r>
      <w:r>
        <w:instrText xml:space="preserve"> HYPERLINK \l "_Toc120009365" </w:instrText>
      </w:r>
      <w:r>
        <w:fldChar w:fldCharType="separate"/>
      </w:r>
      <w:r>
        <w:rPr>
          <w:rStyle w:val="16"/>
          <w:rFonts w:ascii="Times New Roman" w:hAnsi="Times New Roman" w:cs="Times New Roman"/>
          <w:b/>
          <w:bCs/>
          <w:sz w:val="28"/>
          <w:szCs w:val="28"/>
          <w:lang w:val="en-US"/>
        </w:rPr>
        <w:t xml:space="preserve">2.1 </w:t>
      </w:r>
      <w:r>
        <w:rPr>
          <w:rStyle w:val="16"/>
          <w:rFonts w:hint="eastAsia" w:ascii="Times New Roman" w:cs="Times New Roman"/>
          <w:b/>
          <w:bCs/>
          <w:sz w:val="28"/>
          <w:szCs w:val="28"/>
          <w:lang w:val="en-US"/>
        </w:rPr>
        <w:t>项</w:t>
      </w:r>
      <w:r>
        <w:rPr>
          <w:rStyle w:val="16"/>
          <w:rFonts w:hint="eastAsia" w:ascii="Times New Roman" w:cs="Times New Roman"/>
          <w:b/>
          <w:bCs/>
          <w:spacing w:val="-4"/>
          <w:sz w:val="28"/>
          <w:szCs w:val="28"/>
          <w:lang w:val="en-US"/>
        </w:rPr>
        <w:t>目概况</w:t>
      </w:r>
      <w:r>
        <w:rPr>
          <w:b/>
          <w:sz w:val="28"/>
          <w:szCs w:val="28"/>
        </w:rPr>
        <w:tab/>
      </w:r>
      <w:r>
        <w:rPr>
          <w:b/>
          <w:sz w:val="28"/>
          <w:szCs w:val="28"/>
        </w:rPr>
        <w:fldChar w:fldCharType="begin"/>
      </w:r>
      <w:r>
        <w:rPr>
          <w:b/>
          <w:sz w:val="28"/>
          <w:szCs w:val="28"/>
        </w:rPr>
        <w:instrText xml:space="preserve"> PAGEREF _Toc120009365 \h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11"/>
        <w:tabs>
          <w:tab w:val="right" w:leader="dot" w:pos="9640"/>
        </w:tabs>
        <w:spacing w:line="280" w:lineRule="exact"/>
        <w:rPr>
          <w:rFonts w:asciiTheme="minorHAnsi" w:hAnsiTheme="minorHAnsi" w:eastAsiaTheme="minorEastAsia" w:cstheme="minorBidi"/>
          <w:b/>
          <w:kern w:val="2"/>
          <w:sz w:val="28"/>
          <w:szCs w:val="28"/>
          <w:lang w:val="en-US"/>
        </w:rPr>
      </w:pPr>
      <w:r>
        <w:fldChar w:fldCharType="begin"/>
      </w:r>
      <w:r>
        <w:instrText xml:space="preserve"> HYPERLINK \l "_Toc120009366" </w:instrText>
      </w:r>
      <w:r>
        <w:fldChar w:fldCharType="separate"/>
      </w:r>
      <w:r>
        <w:rPr>
          <w:rStyle w:val="16"/>
          <w:rFonts w:ascii="Times New Roman" w:hAnsi="Times New Roman" w:cs="Times New Roman"/>
          <w:b/>
          <w:bCs/>
          <w:spacing w:val="-4"/>
          <w:sz w:val="28"/>
          <w:szCs w:val="28"/>
          <w:lang w:val="en-US"/>
        </w:rPr>
        <w:t xml:space="preserve">2.2 </w:t>
      </w:r>
      <w:r>
        <w:rPr>
          <w:rStyle w:val="16"/>
          <w:rFonts w:hint="eastAsia" w:ascii="Times New Roman" w:cs="Times New Roman"/>
          <w:b/>
          <w:bCs/>
          <w:spacing w:val="-4"/>
          <w:sz w:val="28"/>
          <w:szCs w:val="28"/>
          <w:lang w:val="en-US"/>
        </w:rPr>
        <w:t>运行条件</w:t>
      </w:r>
      <w:r>
        <w:rPr>
          <w:b/>
          <w:sz w:val="28"/>
          <w:szCs w:val="28"/>
        </w:rPr>
        <w:tab/>
      </w:r>
      <w:r>
        <w:rPr>
          <w:b/>
          <w:sz w:val="28"/>
          <w:szCs w:val="28"/>
        </w:rPr>
        <w:fldChar w:fldCharType="begin"/>
      </w:r>
      <w:r>
        <w:rPr>
          <w:b/>
          <w:sz w:val="28"/>
          <w:szCs w:val="28"/>
        </w:rPr>
        <w:instrText xml:space="preserve"> PAGEREF _Toc120009366 \h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9"/>
        <w:tabs>
          <w:tab w:val="right" w:leader="dot" w:pos="9640"/>
        </w:tabs>
        <w:spacing w:line="280" w:lineRule="exact"/>
        <w:rPr>
          <w:rFonts w:asciiTheme="minorHAnsi" w:hAnsiTheme="minorHAnsi" w:eastAsiaTheme="minorEastAsia" w:cstheme="minorBidi"/>
          <w:bCs w:val="0"/>
          <w:kern w:val="2"/>
          <w:sz w:val="28"/>
          <w:szCs w:val="28"/>
          <w:lang w:val="en-US"/>
        </w:rPr>
      </w:pPr>
      <w:r>
        <w:fldChar w:fldCharType="begin"/>
      </w:r>
      <w:r>
        <w:instrText xml:space="preserve"> HYPERLINK \l "_Toc120009367" </w:instrText>
      </w:r>
      <w:r>
        <w:fldChar w:fldCharType="separate"/>
      </w:r>
      <w:r>
        <w:rPr>
          <w:rStyle w:val="16"/>
          <w:rFonts w:hint="eastAsia" w:ascii="Times New Roman" w:cs="Times New Roman"/>
          <w:sz w:val="28"/>
          <w:szCs w:val="28"/>
          <w:lang w:val="en-US"/>
        </w:rPr>
        <w:t>第</w:t>
      </w:r>
      <w:r>
        <w:rPr>
          <w:rStyle w:val="16"/>
          <w:rFonts w:ascii="Times New Roman" w:hAnsi="Times New Roman" w:cs="Times New Roman"/>
          <w:sz w:val="28"/>
          <w:szCs w:val="28"/>
          <w:lang w:val="en-US"/>
        </w:rPr>
        <w:t xml:space="preserve">3 </w:t>
      </w:r>
      <w:r>
        <w:rPr>
          <w:rStyle w:val="16"/>
          <w:rFonts w:hint="eastAsia" w:ascii="Times New Roman" w:cs="Times New Roman"/>
          <w:sz w:val="28"/>
          <w:szCs w:val="28"/>
          <w:lang w:val="en-US"/>
        </w:rPr>
        <w:t>章招标和供货范围</w:t>
      </w:r>
      <w:r>
        <w:rPr>
          <w:sz w:val="28"/>
          <w:szCs w:val="28"/>
        </w:rPr>
        <w:tab/>
      </w:r>
      <w:r>
        <w:rPr>
          <w:sz w:val="28"/>
          <w:szCs w:val="28"/>
        </w:rPr>
        <w:fldChar w:fldCharType="begin"/>
      </w:r>
      <w:r>
        <w:rPr>
          <w:sz w:val="28"/>
          <w:szCs w:val="28"/>
        </w:rPr>
        <w:instrText xml:space="preserve"> PAGEREF _Toc120009367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tabs>
          <w:tab w:val="right" w:leader="dot" w:pos="9640"/>
        </w:tabs>
        <w:spacing w:line="280" w:lineRule="exact"/>
        <w:rPr>
          <w:rFonts w:asciiTheme="minorHAnsi" w:hAnsiTheme="minorHAnsi" w:eastAsiaTheme="minorEastAsia" w:cstheme="minorBidi"/>
          <w:b/>
          <w:kern w:val="2"/>
          <w:sz w:val="28"/>
          <w:szCs w:val="28"/>
          <w:lang w:val="en-US"/>
        </w:rPr>
      </w:pPr>
      <w:r>
        <w:fldChar w:fldCharType="begin"/>
      </w:r>
      <w:r>
        <w:instrText xml:space="preserve"> HYPERLINK \l "_Toc120009368" </w:instrText>
      </w:r>
      <w:r>
        <w:fldChar w:fldCharType="separate"/>
      </w:r>
      <w:r>
        <w:rPr>
          <w:rStyle w:val="16"/>
          <w:rFonts w:ascii="Times New Roman" w:hAnsi="Times New Roman" w:cs="Times New Roman"/>
          <w:b/>
          <w:bCs/>
          <w:sz w:val="28"/>
          <w:szCs w:val="28"/>
          <w:lang w:val="en-US"/>
        </w:rPr>
        <w:t xml:space="preserve">3.1 </w:t>
      </w:r>
      <w:r>
        <w:rPr>
          <w:rStyle w:val="16"/>
          <w:rFonts w:hint="eastAsia" w:ascii="Times New Roman" w:cs="Times New Roman"/>
          <w:b/>
          <w:bCs/>
          <w:sz w:val="28"/>
          <w:szCs w:val="28"/>
          <w:lang w:val="en-US"/>
        </w:rPr>
        <w:t>招标范围</w:t>
      </w:r>
      <w:r>
        <w:rPr>
          <w:b/>
          <w:sz w:val="28"/>
          <w:szCs w:val="28"/>
        </w:rPr>
        <w:tab/>
      </w:r>
      <w:r>
        <w:rPr>
          <w:b/>
          <w:sz w:val="28"/>
          <w:szCs w:val="28"/>
        </w:rPr>
        <w:fldChar w:fldCharType="begin"/>
      </w:r>
      <w:r>
        <w:rPr>
          <w:b/>
          <w:sz w:val="28"/>
          <w:szCs w:val="28"/>
        </w:rPr>
        <w:instrText xml:space="preserve"> PAGEREF _Toc120009368 \h </w:instrText>
      </w:r>
      <w:r>
        <w:rPr>
          <w:b/>
          <w:sz w:val="28"/>
          <w:szCs w:val="28"/>
        </w:rPr>
        <w:fldChar w:fldCharType="separate"/>
      </w:r>
      <w:r>
        <w:rPr>
          <w:b/>
          <w:sz w:val="28"/>
          <w:szCs w:val="28"/>
        </w:rPr>
        <w:t>5</w:t>
      </w:r>
      <w:r>
        <w:rPr>
          <w:b/>
          <w:sz w:val="28"/>
          <w:szCs w:val="28"/>
        </w:rPr>
        <w:fldChar w:fldCharType="end"/>
      </w:r>
      <w:r>
        <w:rPr>
          <w:b/>
          <w:sz w:val="28"/>
          <w:szCs w:val="28"/>
        </w:rPr>
        <w:fldChar w:fldCharType="end"/>
      </w:r>
    </w:p>
    <w:p>
      <w:pPr>
        <w:pStyle w:val="11"/>
        <w:tabs>
          <w:tab w:val="right" w:leader="dot" w:pos="9640"/>
        </w:tabs>
        <w:spacing w:line="280" w:lineRule="exact"/>
        <w:rPr>
          <w:rFonts w:asciiTheme="minorHAnsi" w:hAnsiTheme="minorHAnsi" w:eastAsiaTheme="minorEastAsia" w:cstheme="minorBidi"/>
          <w:b/>
          <w:kern w:val="2"/>
          <w:sz w:val="28"/>
          <w:szCs w:val="28"/>
          <w:lang w:val="en-US"/>
        </w:rPr>
      </w:pPr>
      <w:r>
        <w:fldChar w:fldCharType="begin"/>
      </w:r>
      <w:r>
        <w:instrText xml:space="preserve"> HYPERLINK \l "_Toc120009369" </w:instrText>
      </w:r>
      <w:r>
        <w:fldChar w:fldCharType="separate"/>
      </w:r>
      <w:r>
        <w:rPr>
          <w:rStyle w:val="16"/>
          <w:rFonts w:ascii="Times New Roman" w:hAnsi="Times New Roman" w:cs="Times New Roman"/>
          <w:b/>
          <w:bCs/>
          <w:sz w:val="28"/>
          <w:szCs w:val="28"/>
          <w:lang w:val="en-US"/>
        </w:rPr>
        <w:t xml:space="preserve">3.2 </w:t>
      </w:r>
      <w:r>
        <w:rPr>
          <w:rFonts w:ascii="Times New Roman" w:cs="Times New Roman"/>
          <w:b/>
          <w:bCs/>
          <w:sz w:val="28"/>
          <w:szCs w:val="28"/>
          <w:lang w:val="en-US"/>
        </w:rPr>
        <w:t>设备</w:t>
      </w:r>
      <w:r>
        <w:rPr>
          <w:rFonts w:hint="eastAsia" w:ascii="Times New Roman" w:cs="Times New Roman"/>
          <w:b/>
          <w:bCs/>
          <w:sz w:val="28"/>
          <w:szCs w:val="28"/>
          <w:lang w:val="en-US" w:eastAsia="zh-CN"/>
        </w:rPr>
        <w:t>易损件</w:t>
      </w:r>
      <w:r>
        <w:rPr>
          <w:rFonts w:hint="eastAsia" w:ascii="Times New Roman" w:cs="Times New Roman"/>
          <w:b/>
          <w:bCs/>
          <w:sz w:val="28"/>
          <w:szCs w:val="28"/>
          <w:lang w:val="en-US"/>
        </w:rPr>
        <w:t>及服务</w:t>
      </w:r>
      <w:r>
        <w:rPr>
          <w:rFonts w:ascii="Times New Roman" w:cs="Times New Roman"/>
          <w:b/>
          <w:bCs/>
          <w:sz w:val="28"/>
          <w:szCs w:val="28"/>
          <w:lang w:val="en-US"/>
        </w:rPr>
        <w:t>清单</w:t>
      </w:r>
      <w:r>
        <w:rPr>
          <w:b/>
          <w:sz w:val="28"/>
          <w:szCs w:val="28"/>
        </w:rPr>
        <w:tab/>
      </w:r>
      <w:r>
        <w:rPr>
          <w:b/>
          <w:sz w:val="28"/>
          <w:szCs w:val="28"/>
        </w:rPr>
        <w:fldChar w:fldCharType="begin"/>
      </w:r>
      <w:r>
        <w:rPr>
          <w:b/>
          <w:sz w:val="28"/>
          <w:szCs w:val="28"/>
        </w:rPr>
        <w:instrText xml:space="preserve"> PAGEREF _Toc120009369 \h </w:instrText>
      </w:r>
      <w:r>
        <w:rPr>
          <w:b/>
          <w:sz w:val="28"/>
          <w:szCs w:val="28"/>
        </w:rPr>
        <w:fldChar w:fldCharType="separate"/>
      </w:r>
      <w:r>
        <w:rPr>
          <w:b/>
        </w:rPr>
        <w:t>错误！未定义书签。</w:t>
      </w:r>
      <w:r>
        <w:rPr>
          <w:b/>
          <w:sz w:val="28"/>
          <w:szCs w:val="28"/>
        </w:rPr>
        <w:fldChar w:fldCharType="end"/>
      </w:r>
      <w:r>
        <w:rPr>
          <w:b/>
          <w:sz w:val="28"/>
          <w:szCs w:val="28"/>
        </w:rPr>
        <w:fldChar w:fldCharType="end"/>
      </w:r>
    </w:p>
    <w:p>
      <w:pPr>
        <w:pStyle w:val="9"/>
        <w:tabs>
          <w:tab w:val="right" w:leader="dot" w:pos="9640"/>
        </w:tabs>
        <w:spacing w:line="280" w:lineRule="exact"/>
        <w:ind w:right="1048"/>
        <w:jc w:val="left"/>
        <w:rPr>
          <w:sz w:val="28"/>
          <w:szCs w:val="28"/>
          <w:highlight w:val="none"/>
        </w:rPr>
      </w:pPr>
      <w:r>
        <w:rPr>
          <w:rFonts w:hint="eastAsia"/>
          <w:sz w:val="28"/>
          <w:szCs w:val="28"/>
        </w:rPr>
        <w:fldChar w:fldCharType="end"/>
      </w:r>
      <w:r>
        <w:rPr>
          <w:rFonts w:ascii="Times New Roman" w:cs="Times New Roman"/>
          <w:b w:val="0"/>
          <w:bCs w:val="0"/>
          <w:color w:val="000000"/>
          <w:sz w:val="36"/>
          <w:szCs w:val="36"/>
          <w:lang w:val="en-US"/>
        </w:rPr>
        <w:br w:type="page"/>
      </w:r>
    </w:p>
    <w:p>
      <w:pPr>
        <w:widowControl/>
        <w:jc w:val="center"/>
        <w:outlineLvl w:val="0"/>
        <w:rPr>
          <w:rFonts w:ascii="Times New Roman" w:hAnsi="Times New Roman" w:cs="Times New Roman"/>
          <w:b/>
          <w:bCs/>
          <w:color w:val="000000"/>
          <w:sz w:val="36"/>
          <w:szCs w:val="36"/>
          <w:highlight w:val="none"/>
          <w:lang w:val="en-US"/>
        </w:rPr>
      </w:pPr>
      <w:bookmarkStart w:id="0" w:name="_Toc120009363"/>
      <w:r>
        <w:rPr>
          <w:rFonts w:ascii="Times New Roman" w:cs="Times New Roman"/>
          <w:b/>
          <w:bCs/>
          <w:color w:val="000000"/>
          <w:sz w:val="36"/>
          <w:szCs w:val="36"/>
          <w:highlight w:val="none"/>
          <w:lang w:val="en-US"/>
        </w:rPr>
        <w:t>第</w:t>
      </w:r>
      <w:r>
        <w:rPr>
          <w:rFonts w:ascii="Times New Roman" w:hAnsi="Times New Roman" w:cs="Times New Roman"/>
          <w:b/>
          <w:bCs/>
          <w:color w:val="000000"/>
          <w:sz w:val="36"/>
          <w:szCs w:val="36"/>
          <w:highlight w:val="none"/>
          <w:lang w:val="en-US"/>
        </w:rPr>
        <w:t xml:space="preserve"> 1 </w:t>
      </w:r>
      <w:r>
        <w:rPr>
          <w:rFonts w:ascii="Times New Roman" w:cs="Times New Roman"/>
          <w:b/>
          <w:bCs/>
          <w:color w:val="000000"/>
          <w:sz w:val="36"/>
          <w:szCs w:val="36"/>
          <w:highlight w:val="none"/>
          <w:lang w:val="en-US"/>
        </w:rPr>
        <w:t>章总则</w:t>
      </w:r>
      <w:bookmarkEnd w:id="0"/>
    </w:p>
    <w:p>
      <w:pPr>
        <w:pStyle w:val="4"/>
        <w:spacing w:before="3"/>
        <w:rPr>
          <w:rFonts w:ascii="Times New Roman" w:hAnsi="Times New Roman" w:cs="Times New Roman"/>
          <w:b/>
          <w:sz w:val="28"/>
          <w:highlight w:val="none"/>
        </w:rPr>
      </w:pPr>
    </w:p>
    <w:p>
      <w:pPr>
        <w:pStyle w:val="22"/>
        <w:numPr>
          <w:ilvl w:val="1"/>
          <w:numId w:val="1"/>
        </w:numPr>
        <w:tabs>
          <w:tab w:val="left" w:pos="949"/>
        </w:tabs>
        <w:spacing w:before="0" w:line="360" w:lineRule="auto"/>
        <w:ind w:left="0" w:firstLine="480" w:firstLineChars="200"/>
        <w:jc w:val="both"/>
        <w:rPr>
          <w:rFonts w:ascii="Times New Roman" w:hAnsi="Times New Roman" w:cs="Times New Roman"/>
          <w:color w:val="auto"/>
          <w:sz w:val="24"/>
          <w:highlight w:val="none"/>
        </w:rPr>
      </w:pPr>
      <w:r>
        <w:rPr>
          <w:rFonts w:ascii="Times New Roman" w:cs="Times New Roman"/>
          <w:color w:val="auto"/>
          <w:sz w:val="24"/>
          <w:highlight w:val="none"/>
        </w:rPr>
        <w:t>本技术规格书适用于</w:t>
      </w:r>
      <w:r>
        <w:rPr>
          <w:rFonts w:hint="eastAsia" w:ascii="Times New Roman" w:cs="Times New Roman"/>
          <w:color w:val="auto"/>
          <w:sz w:val="24"/>
          <w:highlight w:val="none"/>
          <w:lang w:val="en-US" w:eastAsia="zh-CN"/>
        </w:rPr>
        <w:t>湖南同力环保科技</w:t>
      </w:r>
      <w:r>
        <w:rPr>
          <w:rFonts w:ascii="Times New Roman" w:cs="Times New Roman"/>
          <w:color w:val="auto"/>
          <w:sz w:val="24"/>
          <w:highlight w:val="none"/>
          <w:lang w:val="en-US"/>
        </w:rPr>
        <w:t>有限公司</w:t>
      </w:r>
      <w:r>
        <w:rPr>
          <w:rFonts w:hint="eastAsia" w:ascii="Times New Roman" w:cs="Times New Roman"/>
          <w:color w:val="auto"/>
          <w:sz w:val="24"/>
          <w:highlight w:val="none"/>
        </w:rPr>
        <w:t>冰箱</w:t>
      </w:r>
      <w:r>
        <w:rPr>
          <w:rFonts w:ascii="Times New Roman" w:cs="Times New Roman"/>
          <w:color w:val="auto"/>
          <w:sz w:val="24"/>
          <w:highlight w:val="none"/>
        </w:rPr>
        <w:t>拆解线</w:t>
      </w:r>
      <w:r>
        <w:rPr>
          <w:rFonts w:hint="eastAsia" w:ascii="Times New Roman" w:cs="Times New Roman"/>
          <w:color w:val="auto"/>
          <w:sz w:val="24"/>
          <w:highlight w:val="none"/>
        </w:rPr>
        <w:t>特定</w:t>
      </w:r>
      <w:r>
        <w:rPr>
          <w:rFonts w:ascii="Times New Roman" w:cs="Times New Roman"/>
          <w:color w:val="auto"/>
          <w:sz w:val="24"/>
          <w:highlight w:val="none"/>
          <w:lang w:val="en-US"/>
        </w:rPr>
        <w:t>设备</w:t>
      </w:r>
      <w:r>
        <w:rPr>
          <w:rFonts w:hint="eastAsia" w:ascii="Times New Roman" w:cs="Times New Roman"/>
          <w:color w:val="auto"/>
          <w:sz w:val="24"/>
          <w:highlight w:val="none"/>
          <w:lang w:val="en-US"/>
        </w:rPr>
        <w:t>易损件</w:t>
      </w:r>
      <w:r>
        <w:rPr>
          <w:rFonts w:ascii="Times New Roman" w:cs="Times New Roman"/>
          <w:color w:val="auto"/>
          <w:sz w:val="24"/>
          <w:highlight w:val="none"/>
        </w:rPr>
        <w:t>的供货及技术服务，包括</w:t>
      </w:r>
      <w:r>
        <w:rPr>
          <w:rFonts w:ascii="Times New Roman" w:cs="Times New Roman"/>
          <w:color w:val="auto"/>
          <w:spacing w:val="-8"/>
          <w:sz w:val="24"/>
          <w:highlight w:val="none"/>
        </w:rPr>
        <w:t>但不限于设备</w:t>
      </w:r>
      <w:r>
        <w:rPr>
          <w:rFonts w:hint="eastAsia" w:ascii="Times New Roman" w:cs="Times New Roman"/>
          <w:color w:val="auto"/>
          <w:spacing w:val="-8"/>
          <w:sz w:val="24"/>
          <w:highlight w:val="none"/>
        </w:rPr>
        <w:t>零部件</w:t>
      </w:r>
      <w:r>
        <w:rPr>
          <w:rFonts w:ascii="Times New Roman" w:cs="Times New Roman"/>
          <w:color w:val="auto"/>
          <w:spacing w:val="-8"/>
          <w:sz w:val="24"/>
          <w:highlight w:val="none"/>
        </w:rPr>
        <w:t>制造、检验、包装、运输、</w:t>
      </w:r>
      <w:r>
        <w:rPr>
          <w:rFonts w:hint="eastAsia" w:ascii="Times New Roman" w:cs="Times New Roman"/>
          <w:color w:val="auto"/>
          <w:spacing w:val="-8"/>
          <w:sz w:val="24"/>
          <w:highlight w:val="none"/>
          <w:lang w:eastAsia="zh-CN"/>
        </w:rPr>
        <w:t>原</w:t>
      </w:r>
      <w:r>
        <w:rPr>
          <w:rFonts w:hint="eastAsia" w:ascii="Times New Roman" w:cs="Times New Roman"/>
          <w:color w:val="auto"/>
          <w:spacing w:val="-8"/>
          <w:sz w:val="24"/>
          <w:highlight w:val="none"/>
          <w:lang w:val="en-US" w:eastAsia="zh-CN"/>
        </w:rPr>
        <w:t>零配件</w:t>
      </w:r>
      <w:r>
        <w:rPr>
          <w:rFonts w:hint="eastAsia" w:ascii="Times New Roman" w:cs="Times New Roman"/>
          <w:color w:val="auto"/>
          <w:spacing w:val="-8"/>
          <w:sz w:val="24"/>
          <w:highlight w:val="none"/>
          <w:lang w:eastAsia="zh-CN"/>
        </w:rPr>
        <w:t>拆卸、</w:t>
      </w:r>
      <w:r>
        <w:rPr>
          <w:rFonts w:ascii="Times New Roman" w:cs="Times New Roman"/>
          <w:color w:val="auto"/>
          <w:spacing w:val="-8"/>
          <w:sz w:val="24"/>
          <w:highlight w:val="none"/>
        </w:rPr>
        <w:t>安装、监督和性能调试等方面的技术要求。投标</w:t>
      </w:r>
      <w:r>
        <w:rPr>
          <w:rFonts w:ascii="Times New Roman" w:cs="Times New Roman"/>
          <w:color w:val="auto"/>
          <w:sz w:val="24"/>
          <w:highlight w:val="none"/>
        </w:rPr>
        <w:t>方负责</w:t>
      </w:r>
      <w:r>
        <w:rPr>
          <w:rFonts w:hint="eastAsia" w:ascii="Times New Roman" w:cs="Times New Roman"/>
          <w:color w:val="auto"/>
          <w:sz w:val="24"/>
          <w:highlight w:val="none"/>
          <w:lang w:eastAsia="zh-CN"/>
        </w:rPr>
        <w:t>易损件的</w:t>
      </w:r>
      <w:r>
        <w:rPr>
          <w:rFonts w:ascii="Times New Roman" w:cs="Times New Roman"/>
          <w:color w:val="auto"/>
          <w:sz w:val="24"/>
          <w:highlight w:val="none"/>
        </w:rPr>
        <w:t>供应</w:t>
      </w:r>
      <w:r>
        <w:rPr>
          <w:rFonts w:hint="eastAsia" w:ascii="Times New Roman" w:cs="Times New Roman"/>
          <w:color w:val="auto"/>
          <w:sz w:val="24"/>
          <w:highlight w:val="none"/>
          <w:lang w:eastAsia="zh-CN"/>
        </w:rPr>
        <w:t>、</w:t>
      </w:r>
      <w:r>
        <w:rPr>
          <w:rFonts w:ascii="Times New Roman" w:cs="Times New Roman"/>
          <w:color w:val="auto"/>
          <w:sz w:val="24"/>
          <w:highlight w:val="none"/>
        </w:rPr>
        <w:t>安装</w:t>
      </w:r>
      <w:r>
        <w:rPr>
          <w:rFonts w:hint="eastAsia" w:ascii="Times New Roman" w:cs="Times New Roman"/>
          <w:color w:val="auto"/>
          <w:sz w:val="24"/>
          <w:highlight w:val="none"/>
        </w:rPr>
        <w:t>、</w:t>
      </w:r>
      <w:r>
        <w:rPr>
          <w:rFonts w:ascii="Times New Roman" w:cs="Times New Roman"/>
          <w:color w:val="auto"/>
          <w:sz w:val="24"/>
          <w:highlight w:val="none"/>
        </w:rPr>
        <w:t>调试。</w:t>
      </w:r>
    </w:p>
    <w:p>
      <w:pPr>
        <w:pStyle w:val="22"/>
        <w:numPr>
          <w:ilvl w:val="1"/>
          <w:numId w:val="1"/>
        </w:numPr>
        <w:tabs>
          <w:tab w:val="left" w:pos="949"/>
        </w:tabs>
        <w:spacing w:before="2" w:line="360" w:lineRule="auto"/>
        <w:ind w:left="0" w:firstLine="480" w:firstLineChars="200"/>
        <w:jc w:val="both"/>
        <w:rPr>
          <w:rFonts w:ascii="Times New Roman" w:hAnsi="Times New Roman" w:cs="Times New Roman"/>
          <w:color w:val="auto"/>
          <w:sz w:val="24"/>
          <w:highlight w:val="none"/>
        </w:rPr>
      </w:pPr>
      <w:r>
        <w:rPr>
          <w:rFonts w:ascii="Times New Roman" w:cs="Times New Roman"/>
          <w:color w:val="auto"/>
          <w:sz w:val="24"/>
          <w:highlight w:val="none"/>
        </w:rPr>
        <w:t>招标方在本技术规格书中提出了最低限度的技术要求，并未规定所有的技术要求</w:t>
      </w:r>
      <w:r>
        <w:rPr>
          <w:rFonts w:ascii="Times New Roman" w:cs="Times New Roman"/>
          <w:color w:val="auto"/>
          <w:spacing w:val="-8"/>
          <w:sz w:val="24"/>
          <w:highlight w:val="none"/>
        </w:rPr>
        <w:t>和适用标准，投标方应提供一整套的满足本技术规格书所列标准要求的</w:t>
      </w:r>
      <w:r>
        <w:rPr>
          <w:rFonts w:hint="eastAsia" w:ascii="Times New Roman" w:cs="Times New Roman"/>
          <w:color w:val="auto"/>
          <w:sz w:val="24"/>
          <w:highlight w:val="none"/>
          <w:lang w:val="en-US"/>
        </w:rPr>
        <w:t>冰箱</w:t>
      </w:r>
      <w:r>
        <w:rPr>
          <w:rFonts w:ascii="Times New Roman" w:cs="Times New Roman"/>
          <w:color w:val="auto"/>
          <w:sz w:val="24"/>
          <w:highlight w:val="none"/>
          <w:lang w:val="en-US"/>
        </w:rPr>
        <w:t>拆解线设备</w:t>
      </w:r>
      <w:r>
        <w:rPr>
          <w:rFonts w:hint="eastAsia" w:ascii="Times New Roman" w:cs="Times New Roman"/>
          <w:color w:val="auto"/>
          <w:sz w:val="24"/>
          <w:highlight w:val="none"/>
          <w:lang w:val="en-US"/>
        </w:rPr>
        <w:t>易损件</w:t>
      </w:r>
      <w:r>
        <w:rPr>
          <w:rFonts w:ascii="Times New Roman" w:cs="Times New Roman"/>
          <w:color w:val="auto"/>
          <w:spacing w:val="-12"/>
          <w:sz w:val="24"/>
          <w:highlight w:val="none"/>
        </w:rPr>
        <w:t>的系统供货、安装、调试、移交服务，</w:t>
      </w:r>
      <w:r>
        <w:rPr>
          <w:rFonts w:ascii="Times New Roman" w:cs="Times New Roman"/>
          <w:color w:val="auto"/>
          <w:spacing w:val="-13"/>
          <w:sz w:val="24"/>
          <w:highlight w:val="none"/>
        </w:rPr>
        <w:t>对本技术规格书中未提及的但含在安装工程中必不可少的其它标准部分，</w:t>
      </w:r>
      <w:r>
        <w:rPr>
          <w:rFonts w:ascii="Times New Roman" w:cs="Times New Roman"/>
          <w:color w:val="auto"/>
          <w:sz w:val="24"/>
          <w:highlight w:val="none"/>
        </w:rPr>
        <w:t>投标方有责任在技术方案中提出，并提供所依据的标准规范。</w:t>
      </w:r>
    </w:p>
    <w:p>
      <w:pPr>
        <w:pStyle w:val="22"/>
        <w:numPr>
          <w:ilvl w:val="1"/>
          <w:numId w:val="1"/>
        </w:numPr>
        <w:tabs>
          <w:tab w:val="left" w:pos="949"/>
        </w:tabs>
        <w:spacing w:before="3" w:line="360" w:lineRule="auto"/>
        <w:ind w:left="0" w:firstLine="480" w:firstLineChars="200"/>
        <w:jc w:val="both"/>
        <w:rPr>
          <w:rFonts w:ascii="Times New Roman" w:hAnsi="Times New Roman" w:cs="Times New Roman"/>
          <w:color w:val="auto"/>
          <w:sz w:val="24"/>
        </w:rPr>
      </w:pPr>
      <w:r>
        <w:rPr>
          <w:rFonts w:ascii="Times New Roman" w:cs="Times New Roman"/>
          <w:color w:val="auto"/>
          <w:sz w:val="24"/>
          <w:highlight w:val="none"/>
        </w:rPr>
        <w:t>投标方根据本规格书中描述的</w:t>
      </w:r>
      <w:r>
        <w:rPr>
          <w:rFonts w:hint="eastAsia" w:ascii="Times New Roman" w:cs="Times New Roman"/>
          <w:color w:val="auto"/>
          <w:sz w:val="24"/>
          <w:highlight w:val="none"/>
        </w:rPr>
        <w:t>冰箱</w:t>
      </w:r>
      <w:r>
        <w:rPr>
          <w:rFonts w:ascii="Times New Roman" w:cs="Times New Roman"/>
          <w:color w:val="auto"/>
          <w:sz w:val="24"/>
          <w:highlight w:val="none"/>
        </w:rPr>
        <w:t>拆解线</w:t>
      </w:r>
      <w:r>
        <w:rPr>
          <w:rFonts w:ascii="Times New Roman" w:cs="Times New Roman"/>
          <w:color w:val="auto"/>
          <w:sz w:val="24"/>
          <w:highlight w:val="none"/>
          <w:lang w:val="en-US"/>
        </w:rPr>
        <w:t>设备</w:t>
      </w:r>
      <w:r>
        <w:rPr>
          <w:rFonts w:hint="eastAsia" w:ascii="Times New Roman" w:cs="Times New Roman"/>
          <w:color w:val="auto"/>
          <w:sz w:val="24"/>
          <w:highlight w:val="none"/>
          <w:lang w:val="en-US"/>
        </w:rPr>
        <w:t>易损件</w:t>
      </w:r>
      <w:r>
        <w:rPr>
          <w:rFonts w:ascii="Times New Roman" w:cs="Times New Roman"/>
          <w:color w:val="auto"/>
          <w:sz w:val="24"/>
          <w:highlight w:val="none"/>
        </w:rPr>
        <w:t>技术要求，提供一</w:t>
      </w:r>
      <w:r>
        <w:rPr>
          <w:rFonts w:ascii="Times New Roman" w:cs="Times New Roman"/>
          <w:color w:val="auto"/>
          <w:sz w:val="24"/>
        </w:rPr>
        <w:t>份完整的报价书，应包括下列内容：</w:t>
      </w:r>
      <w:r>
        <w:rPr>
          <w:rFonts w:hint="eastAsia" w:ascii="Times New Roman" w:cs="Times New Roman"/>
          <w:color w:val="auto"/>
          <w:sz w:val="24"/>
          <w:lang w:eastAsia="zh-CN"/>
        </w:rPr>
        <w:t>易损件</w:t>
      </w:r>
      <w:r>
        <w:rPr>
          <w:rFonts w:ascii="Times New Roman" w:cs="Times New Roman"/>
          <w:color w:val="auto"/>
          <w:sz w:val="24"/>
        </w:rPr>
        <w:t>内所有工艺</w:t>
      </w:r>
      <w:r>
        <w:rPr>
          <w:rFonts w:hint="eastAsia" w:ascii="Times New Roman" w:cs="Times New Roman"/>
          <w:color w:val="auto"/>
          <w:sz w:val="24"/>
          <w:lang w:eastAsia="zh-CN"/>
        </w:rPr>
        <w:t>配件</w:t>
      </w:r>
      <w:r>
        <w:rPr>
          <w:rFonts w:ascii="Times New Roman" w:cs="Times New Roman"/>
          <w:color w:val="auto"/>
          <w:sz w:val="24"/>
        </w:rPr>
        <w:t>、</w:t>
      </w:r>
      <w:r>
        <w:rPr>
          <w:rFonts w:hint="eastAsia" w:ascii="Times New Roman" w:cs="Times New Roman"/>
          <w:color w:val="auto"/>
          <w:sz w:val="24"/>
          <w:lang w:eastAsia="zh-CN"/>
        </w:rPr>
        <w:t>基本尺寸</w:t>
      </w:r>
      <w:r>
        <w:rPr>
          <w:rFonts w:ascii="Times New Roman" w:cs="Times New Roman"/>
          <w:color w:val="auto"/>
          <w:spacing w:val="-6"/>
          <w:sz w:val="24"/>
        </w:rPr>
        <w:t>等的供货清单及分项报价，并包含本技术规格书下</w:t>
      </w:r>
      <w:r>
        <w:rPr>
          <w:rFonts w:ascii="Times New Roman" w:cs="Times New Roman"/>
          <w:color w:val="auto"/>
          <w:spacing w:val="-9"/>
          <w:sz w:val="24"/>
        </w:rPr>
        <w:t>的所有产品的制造、包装、保险、运输、</w:t>
      </w:r>
      <w:r>
        <w:rPr>
          <w:rFonts w:hint="eastAsia" w:ascii="Times New Roman" w:cs="Times New Roman"/>
          <w:color w:val="auto"/>
          <w:spacing w:val="-15"/>
          <w:sz w:val="24"/>
          <w:highlight w:val="none"/>
          <w:lang w:eastAsia="zh-CN"/>
        </w:rPr>
        <w:t>原</w:t>
      </w:r>
      <w:r>
        <w:rPr>
          <w:rFonts w:hint="eastAsia" w:ascii="Times New Roman" w:cs="Times New Roman"/>
          <w:color w:val="auto"/>
          <w:spacing w:val="-15"/>
          <w:sz w:val="24"/>
          <w:highlight w:val="none"/>
          <w:lang w:val="en-US" w:eastAsia="zh-CN"/>
        </w:rPr>
        <w:t>零配件</w:t>
      </w:r>
      <w:r>
        <w:rPr>
          <w:rFonts w:hint="eastAsia" w:ascii="Times New Roman" w:cs="Times New Roman"/>
          <w:color w:val="auto"/>
          <w:spacing w:val="-9"/>
          <w:sz w:val="24"/>
          <w:lang w:eastAsia="zh-CN"/>
        </w:rPr>
        <w:t>拆卸、</w:t>
      </w:r>
      <w:r>
        <w:rPr>
          <w:rFonts w:ascii="Times New Roman" w:cs="Times New Roman"/>
          <w:color w:val="auto"/>
          <w:spacing w:val="-9"/>
          <w:sz w:val="24"/>
        </w:rPr>
        <w:t>安装、调试、验收与技术支持等相关服务</w:t>
      </w:r>
      <w:r>
        <w:rPr>
          <w:rFonts w:ascii="Times New Roman" w:cs="Times New Roman"/>
          <w:color w:val="auto"/>
          <w:spacing w:val="-8"/>
          <w:sz w:val="24"/>
        </w:rPr>
        <w:t>的所有费用。</w:t>
      </w:r>
      <w:r>
        <w:rPr>
          <w:rFonts w:hint="eastAsia" w:ascii="Times New Roman" w:cs="Times New Roman"/>
          <w:color w:val="auto"/>
          <w:spacing w:val="-8"/>
          <w:sz w:val="24"/>
          <w:lang w:eastAsia="zh-CN"/>
        </w:rPr>
        <w:t>设备易损件</w:t>
      </w:r>
      <w:r>
        <w:rPr>
          <w:rFonts w:ascii="Times New Roman" w:cs="Times New Roman"/>
          <w:color w:val="auto"/>
          <w:spacing w:val="-8"/>
          <w:sz w:val="24"/>
        </w:rPr>
        <w:t>采用的专利涉及到的全部费用均被认为已包含在设备报价中，投标方应</w:t>
      </w:r>
      <w:r>
        <w:rPr>
          <w:rFonts w:ascii="Times New Roman" w:cs="Times New Roman"/>
          <w:color w:val="auto"/>
          <w:sz w:val="24"/>
        </w:rPr>
        <w:t>保证招标方不承担有关设备</w:t>
      </w:r>
      <w:r>
        <w:rPr>
          <w:rFonts w:hint="eastAsia" w:ascii="Times New Roman" w:cs="Times New Roman"/>
          <w:color w:val="auto"/>
          <w:sz w:val="24"/>
          <w:lang w:eastAsia="zh-CN"/>
        </w:rPr>
        <w:t>易损件</w:t>
      </w:r>
      <w:r>
        <w:rPr>
          <w:rFonts w:ascii="Times New Roman" w:cs="Times New Roman"/>
          <w:color w:val="auto"/>
          <w:sz w:val="24"/>
        </w:rPr>
        <w:t>专利的一切责任。</w:t>
      </w:r>
    </w:p>
    <w:p>
      <w:pPr>
        <w:pStyle w:val="22"/>
        <w:numPr>
          <w:ilvl w:val="1"/>
          <w:numId w:val="1"/>
        </w:numPr>
        <w:tabs>
          <w:tab w:val="left" w:pos="1009"/>
        </w:tabs>
        <w:spacing w:before="3" w:line="360" w:lineRule="auto"/>
        <w:ind w:left="0" w:firstLine="472" w:firstLineChars="200"/>
        <w:jc w:val="both"/>
        <w:rPr>
          <w:rFonts w:ascii="Times New Roman" w:hAnsi="Times New Roman" w:cs="Times New Roman"/>
          <w:color w:val="auto"/>
          <w:sz w:val="24"/>
        </w:rPr>
      </w:pPr>
      <w:r>
        <w:rPr>
          <w:rFonts w:ascii="Times New Roman" w:cs="Times New Roman"/>
          <w:color w:val="auto"/>
          <w:spacing w:val="-2"/>
          <w:sz w:val="24"/>
        </w:rPr>
        <w:t>本技术规格书所使用的标准如遇与投标方所执行的标准不一致时，按较高标准执</w:t>
      </w:r>
      <w:r>
        <w:rPr>
          <w:rFonts w:ascii="Times New Roman" w:cs="Times New Roman"/>
          <w:color w:val="auto"/>
          <w:sz w:val="24"/>
        </w:rPr>
        <w:t>行。</w:t>
      </w:r>
    </w:p>
    <w:p>
      <w:pPr>
        <w:pStyle w:val="22"/>
        <w:numPr>
          <w:ilvl w:val="1"/>
          <w:numId w:val="1"/>
        </w:numPr>
        <w:tabs>
          <w:tab w:val="left" w:pos="1009"/>
        </w:tabs>
        <w:spacing w:before="2" w:line="360" w:lineRule="auto"/>
        <w:ind w:left="0" w:firstLine="468" w:firstLineChars="200"/>
        <w:jc w:val="both"/>
        <w:rPr>
          <w:rFonts w:ascii="Times New Roman" w:hAnsi="Times New Roman" w:cs="Times New Roman"/>
          <w:color w:val="auto"/>
          <w:sz w:val="24"/>
        </w:rPr>
      </w:pPr>
      <w:r>
        <w:rPr>
          <w:rFonts w:ascii="Times New Roman" w:cs="Times New Roman"/>
          <w:color w:val="auto"/>
          <w:spacing w:val="-3"/>
          <w:sz w:val="24"/>
        </w:rPr>
        <w:t>投标方应保证提供的工艺系统必须是工艺先进的、系统技术性能可靠的、系统完</w:t>
      </w:r>
      <w:r>
        <w:rPr>
          <w:rFonts w:ascii="Times New Roman" w:cs="Times New Roman"/>
          <w:color w:val="auto"/>
          <w:spacing w:val="-6"/>
          <w:sz w:val="24"/>
        </w:rPr>
        <w:t>整且组合布置合理的。</w:t>
      </w:r>
    </w:p>
    <w:p>
      <w:pPr>
        <w:pStyle w:val="22"/>
        <w:numPr>
          <w:ilvl w:val="1"/>
          <w:numId w:val="1"/>
        </w:numPr>
        <w:tabs>
          <w:tab w:val="left" w:pos="949"/>
        </w:tabs>
        <w:spacing w:before="1" w:line="360" w:lineRule="auto"/>
        <w:ind w:left="0" w:firstLine="480" w:firstLineChars="200"/>
        <w:jc w:val="both"/>
        <w:rPr>
          <w:rFonts w:ascii="Times New Roman" w:hAnsi="Times New Roman" w:cs="Times New Roman"/>
          <w:color w:val="auto"/>
          <w:sz w:val="24"/>
        </w:rPr>
      </w:pPr>
      <w:r>
        <w:rPr>
          <w:rFonts w:ascii="Times New Roman" w:cs="Times New Roman"/>
          <w:color w:val="auto"/>
          <w:sz w:val="24"/>
        </w:rPr>
        <w:t>本招标文件所定内容为最低要求，如投标方有更优良、经济的方案，可以超出本招标文件所规定的条款，但需征得招标方认可。</w:t>
      </w:r>
    </w:p>
    <w:p>
      <w:pPr>
        <w:pStyle w:val="22"/>
        <w:numPr>
          <w:ilvl w:val="1"/>
          <w:numId w:val="1"/>
        </w:numPr>
        <w:tabs>
          <w:tab w:val="left" w:pos="949"/>
        </w:tabs>
        <w:spacing w:before="2" w:line="360" w:lineRule="auto"/>
        <w:ind w:left="0" w:firstLine="480" w:firstLineChars="200"/>
        <w:jc w:val="both"/>
        <w:rPr>
          <w:rFonts w:ascii="Times New Roman" w:hAnsi="Times New Roman" w:cs="Times New Roman"/>
          <w:color w:val="auto"/>
          <w:sz w:val="24"/>
        </w:rPr>
      </w:pPr>
      <w:r>
        <w:rPr>
          <w:rFonts w:ascii="Times New Roman" w:cs="Times New Roman"/>
          <w:color w:val="auto"/>
          <w:sz w:val="24"/>
        </w:rPr>
        <w:t>如因</w:t>
      </w:r>
      <w:r>
        <w:rPr>
          <w:rFonts w:hint="eastAsia" w:ascii="Times New Roman" w:cs="Times New Roman"/>
          <w:color w:val="auto"/>
          <w:sz w:val="24"/>
        </w:rPr>
        <w:t>供应</w:t>
      </w:r>
      <w:r>
        <w:rPr>
          <w:rFonts w:ascii="Times New Roman" w:cs="Times New Roman"/>
          <w:color w:val="auto"/>
          <w:sz w:val="24"/>
        </w:rPr>
        <w:t>设备</w:t>
      </w:r>
      <w:r>
        <w:rPr>
          <w:rFonts w:hint="eastAsia" w:ascii="Times New Roman" w:cs="Times New Roman"/>
          <w:color w:val="auto"/>
          <w:sz w:val="24"/>
          <w:lang w:eastAsia="zh-CN"/>
        </w:rPr>
        <w:t>易损</w:t>
      </w:r>
      <w:r>
        <w:rPr>
          <w:rFonts w:hint="eastAsia" w:ascii="Times New Roman" w:cs="Times New Roman"/>
          <w:color w:val="auto"/>
          <w:sz w:val="24"/>
        </w:rPr>
        <w:t>件</w:t>
      </w:r>
      <w:r>
        <w:rPr>
          <w:rFonts w:ascii="Times New Roman" w:cs="Times New Roman"/>
          <w:color w:val="auto"/>
          <w:sz w:val="24"/>
        </w:rPr>
        <w:t>的设计选型、制造质量问题造成机组无法正常运行，投标方必须为此负全部直接责任。</w:t>
      </w:r>
    </w:p>
    <w:p>
      <w:pPr>
        <w:pStyle w:val="22"/>
        <w:numPr>
          <w:ilvl w:val="1"/>
          <w:numId w:val="1"/>
        </w:numPr>
        <w:tabs>
          <w:tab w:val="left" w:pos="1009"/>
        </w:tabs>
        <w:spacing w:before="1" w:line="360" w:lineRule="auto"/>
        <w:ind w:left="0" w:firstLine="472" w:firstLineChars="200"/>
        <w:jc w:val="both"/>
        <w:rPr>
          <w:rFonts w:ascii="Times New Roman" w:hAnsi="Times New Roman" w:cs="Times New Roman"/>
          <w:color w:val="auto"/>
          <w:sz w:val="24"/>
        </w:rPr>
      </w:pPr>
      <w:r>
        <w:rPr>
          <w:rFonts w:ascii="Times New Roman" w:cs="Times New Roman"/>
          <w:color w:val="auto"/>
          <w:spacing w:val="-2"/>
          <w:sz w:val="24"/>
        </w:rPr>
        <w:t>本技术规格书经买卖双方确认后作为合同的技术附件，与合同正文具有同等法律</w:t>
      </w:r>
      <w:r>
        <w:rPr>
          <w:rFonts w:ascii="Times New Roman" w:cs="Times New Roman"/>
          <w:color w:val="auto"/>
          <w:sz w:val="24"/>
        </w:rPr>
        <w:t>效力。</w:t>
      </w:r>
    </w:p>
    <w:p>
      <w:pPr>
        <w:pStyle w:val="22"/>
        <w:numPr>
          <w:ilvl w:val="1"/>
          <w:numId w:val="1"/>
        </w:numPr>
        <w:tabs>
          <w:tab w:val="left" w:pos="949"/>
        </w:tabs>
        <w:spacing w:before="1" w:line="360" w:lineRule="auto"/>
        <w:ind w:left="0" w:firstLine="452" w:firstLineChars="200"/>
        <w:jc w:val="both"/>
        <w:rPr>
          <w:rFonts w:ascii="Times New Roman" w:hAnsi="Times New Roman" w:cs="Times New Roman"/>
          <w:color w:val="auto"/>
          <w:sz w:val="24"/>
        </w:rPr>
      </w:pPr>
      <w:r>
        <w:rPr>
          <w:rFonts w:ascii="Times New Roman" w:cs="Times New Roman"/>
          <w:color w:val="auto"/>
          <w:spacing w:val="-7"/>
          <w:sz w:val="24"/>
        </w:rPr>
        <w:t>本招标文件发出之后，如果招标方有需要补充或说明的事项，将以书面形式提出，</w:t>
      </w:r>
      <w:r>
        <w:rPr>
          <w:rFonts w:ascii="Times New Roman" w:cs="Times New Roman"/>
          <w:color w:val="auto"/>
          <w:spacing w:val="-6"/>
          <w:sz w:val="24"/>
        </w:rPr>
        <w:t>同时通知每一投标方，与本招标文件具有同等效力。如果投标方对本招标要求有偏离必须</w:t>
      </w:r>
    </w:p>
    <w:p>
      <w:pPr>
        <w:spacing w:line="360" w:lineRule="auto"/>
        <w:ind w:firstLine="480" w:firstLineChars="200"/>
        <w:jc w:val="both"/>
        <w:rPr>
          <w:rFonts w:ascii="Times New Roman" w:hAnsi="Times New Roman" w:cs="Times New Roman"/>
          <w:color w:val="auto"/>
          <w:sz w:val="24"/>
        </w:rPr>
        <w:sectPr>
          <w:footerReference r:id="rId3" w:type="default"/>
          <w:pgSz w:w="11910" w:h="16840"/>
          <w:pgMar w:top="1580" w:right="780" w:bottom="280" w:left="1480" w:header="720" w:footer="720" w:gutter="0"/>
          <w:pgNumType w:start="1"/>
          <w:cols w:space="720" w:num="1"/>
        </w:sectPr>
      </w:pPr>
    </w:p>
    <w:p>
      <w:pPr>
        <w:pStyle w:val="4"/>
        <w:spacing w:before="40" w:line="360" w:lineRule="auto"/>
        <w:ind w:firstLine="452" w:firstLineChars="200"/>
        <w:jc w:val="both"/>
        <w:rPr>
          <w:rFonts w:ascii="Times New Roman" w:hAnsi="Times New Roman" w:cs="Times New Roman"/>
          <w:color w:val="auto"/>
        </w:rPr>
      </w:pPr>
      <w:r>
        <w:rPr>
          <w:rFonts w:ascii="Times New Roman" w:cs="Times New Roman"/>
          <w:color w:val="auto"/>
          <w:spacing w:val="-7"/>
        </w:rPr>
        <w:t>取得招标方的书面认可。当投标方认为招标文件有相互矛盾时，应尽快以书面形式通知招</w:t>
      </w:r>
      <w:r>
        <w:rPr>
          <w:rFonts w:ascii="Times New Roman" w:cs="Times New Roman"/>
          <w:color w:val="auto"/>
          <w:spacing w:val="-9"/>
        </w:rPr>
        <w:t>标方，以便及时澄清。投标方如果没有以书面方式对本招标文件的条文提出异议，招标方</w:t>
      </w:r>
      <w:r>
        <w:rPr>
          <w:rFonts w:ascii="Times New Roman" w:cs="Times New Roman"/>
          <w:color w:val="auto"/>
        </w:rPr>
        <w:t>可认为投标方提供的产品完全满足本招标文件的要求。</w:t>
      </w:r>
    </w:p>
    <w:p>
      <w:pPr>
        <w:pStyle w:val="22"/>
        <w:numPr>
          <w:ilvl w:val="1"/>
          <w:numId w:val="1"/>
        </w:numPr>
        <w:tabs>
          <w:tab w:val="left" w:pos="1069"/>
        </w:tabs>
        <w:spacing w:before="2" w:line="360" w:lineRule="auto"/>
        <w:ind w:left="0" w:firstLine="464" w:firstLineChars="200"/>
        <w:jc w:val="both"/>
        <w:rPr>
          <w:rFonts w:ascii="Times New Roman" w:hAnsi="Times New Roman" w:cs="Times New Roman"/>
          <w:color w:val="auto"/>
          <w:sz w:val="24"/>
          <w:highlight w:val="none"/>
        </w:rPr>
      </w:pPr>
      <w:r>
        <w:rPr>
          <w:rFonts w:ascii="Times New Roman" w:cs="Times New Roman"/>
          <w:color w:val="auto"/>
          <w:spacing w:val="-4"/>
          <w:sz w:val="24"/>
        </w:rPr>
        <w:t>本招</w:t>
      </w:r>
      <w:r>
        <w:rPr>
          <w:rFonts w:ascii="Times New Roman" w:cs="Times New Roman"/>
          <w:color w:val="auto"/>
          <w:spacing w:val="-4"/>
          <w:sz w:val="24"/>
          <w:highlight w:val="none"/>
        </w:rPr>
        <w:t>标文件中要求投标方提供的资料全部为中文，进口</w:t>
      </w:r>
      <w:r>
        <w:rPr>
          <w:rFonts w:hint="eastAsia" w:ascii="Times New Roman" w:cs="Times New Roman"/>
          <w:color w:val="auto"/>
          <w:spacing w:val="-4"/>
          <w:sz w:val="24"/>
          <w:highlight w:val="none"/>
          <w:lang w:eastAsia="zh-CN"/>
        </w:rPr>
        <w:t>材料易损件</w:t>
      </w:r>
      <w:r>
        <w:rPr>
          <w:rFonts w:ascii="Times New Roman" w:cs="Times New Roman"/>
          <w:color w:val="auto"/>
          <w:spacing w:val="-4"/>
          <w:sz w:val="24"/>
          <w:highlight w:val="none"/>
        </w:rPr>
        <w:t>投标方应同时提供中</w:t>
      </w:r>
      <w:r>
        <w:rPr>
          <w:rFonts w:ascii="Times New Roman" w:cs="Times New Roman"/>
          <w:color w:val="auto"/>
          <w:sz w:val="24"/>
          <w:highlight w:val="none"/>
        </w:rPr>
        <w:t>英文版本（以中文为准）。</w:t>
      </w:r>
    </w:p>
    <w:p>
      <w:pPr>
        <w:pStyle w:val="22"/>
        <w:numPr>
          <w:ilvl w:val="1"/>
          <w:numId w:val="1"/>
        </w:numPr>
        <w:tabs>
          <w:tab w:val="left" w:pos="1060"/>
        </w:tabs>
        <w:spacing w:before="1" w:line="360" w:lineRule="auto"/>
        <w:ind w:left="0" w:firstLine="468" w:firstLineChars="200"/>
        <w:jc w:val="both"/>
        <w:rPr>
          <w:rFonts w:ascii="Times New Roman" w:hAnsi="Times New Roman" w:cs="Times New Roman"/>
          <w:color w:val="auto"/>
          <w:sz w:val="24"/>
          <w:highlight w:val="none"/>
        </w:rPr>
      </w:pPr>
      <w:r>
        <w:rPr>
          <w:rFonts w:ascii="Times New Roman" w:cs="Times New Roman"/>
          <w:color w:val="auto"/>
          <w:spacing w:val="-3"/>
          <w:sz w:val="24"/>
          <w:highlight w:val="none"/>
        </w:rPr>
        <w:t>本</w:t>
      </w:r>
      <w:r>
        <w:rPr>
          <w:rFonts w:hint="eastAsia" w:ascii="Times New Roman" w:cs="Times New Roman"/>
          <w:color w:val="auto"/>
          <w:spacing w:val="-3"/>
          <w:sz w:val="24"/>
          <w:highlight w:val="none"/>
        </w:rPr>
        <w:t>项目</w:t>
      </w:r>
      <w:r>
        <w:rPr>
          <w:rFonts w:ascii="Times New Roman" w:cs="Times New Roman"/>
          <w:color w:val="auto"/>
          <w:spacing w:val="-3"/>
          <w:sz w:val="24"/>
          <w:highlight w:val="none"/>
        </w:rPr>
        <w:t>的承包供货范围包括</w:t>
      </w:r>
      <w:r>
        <w:rPr>
          <w:rFonts w:hint="eastAsia" w:ascii="Times New Roman" w:cs="Times New Roman"/>
          <w:color w:val="auto"/>
          <w:spacing w:val="-3"/>
          <w:sz w:val="24"/>
          <w:highlight w:val="none"/>
        </w:rPr>
        <w:t>冰箱拆解线</w:t>
      </w:r>
      <w:r>
        <w:rPr>
          <w:rFonts w:hint="eastAsia" w:ascii="Times New Roman" w:cs="Times New Roman"/>
          <w:color w:val="auto"/>
          <w:spacing w:val="-3"/>
          <w:sz w:val="24"/>
          <w:highlight w:val="none"/>
          <w:lang w:val="en-US" w:eastAsia="zh-CN"/>
        </w:rPr>
        <w:t>立破滚刀</w:t>
      </w:r>
      <w:r>
        <w:rPr>
          <w:rFonts w:hint="eastAsia" w:ascii="Times New Roman" w:cs="Times New Roman"/>
          <w:color w:val="auto"/>
          <w:spacing w:val="-3"/>
          <w:sz w:val="24"/>
          <w:highlight w:val="none"/>
        </w:rPr>
        <w:t>、</w:t>
      </w:r>
      <w:r>
        <w:rPr>
          <w:rFonts w:hint="eastAsia" w:ascii="Times New Roman" w:cs="Times New Roman"/>
          <w:color w:val="auto"/>
          <w:spacing w:val="-3"/>
          <w:sz w:val="24"/>
          <w:highlight w:val="none"/>
          <w:lang w:val="en-US" w:eastAsia="zh-CN"/>
        </w:rPr>
        <w:t>重锤、锤头、衬板、调节板、刮料板</w:t>
      </w:r>
      <w:r>
        <w:rPr>
          <w:rFonts w:hint="eastAsia" w:cs="宋体"/>
          <w:color w:val="000000"/>
          <w:szCs w:val="24"/>
          <w:lang w:val="en-US" w:eastAsia="zh-CN"/>
        </w:rPr>
        <w:t>的</w:t>
      </w:r>
      <w:r>
        <w:rPr>
          <w:rFonts w:ascii="Times New Roman" w:cs="Times New Roman"/>
          <w:color w:val="auto"/>
          <w:spacing w:val="-15"/>
          <w:sz w:val="24"/>
          <w:highlight w:val="none"/>
        </w:rPr>
        <w:t>制造、包装、运输、保险、</w:t>
      </w:r>
      <w:r>
        <w:rPr>
          <w:rFonts w:hint="eastAsia" w:ascii="Times New Roman" w:cs="Times New Roman"/>
          <w:color w:val="auto"/>
          <w:spacing w:val="-15"/>
          <w:sz w:val="24"/>
          <w:highlight w:val="none"/>
          <w:lang w:eastAsia="zh-CN"/>
        </w:rPr>
        <w:t>原</w:t>
      </w:r>
      <w:r>
        <w:rPr>
          <w:rFonts w:hint="eastAsia" w:ascii="Times New Roman" w:cs="Times New Roman"/>
          <w:color w:val="auto"/>
          <w:spacing w:val="-15"/>
          <w:sz w:val="24"/>
          <w:highlight w:val="none"/>
          <w:lang w:val="en-US" w:eastAsia="zh-CN"/>
        </w:rPr>
        <w:t>零配件的</w:t>
      </w:r>
      <w:r>
        <w:rPr>
          <w:rFonts w:hint="eastAsia" w:ascii="Times New Roman" w:cs="Times New Roman"/>
          <w:color w:val="auto"/>
          <w:spacing w:val="-15"/>
          <w:sz w:val="24"/>
          <w:highlight w:val="none"/>
          <w:lang w:eastAsia="zh-CN"/>
        </w:rPr>
        <w:t>拆卸、</w:t>
      </w:r>
      <w:r>
        <w:rPr>
          <w:rFonts w:ascii="Times New Roman" w:cs="Times New Roman"/>
          <w:color w:val="auto"/>
          <w:spacing w:val="-15"/>
          <w:sz w:val="24"/>
          <w:highlight w:val="none"/>
        </w:rPr>
        <w:t>安装、调试运行、</w:t>
      </w:r>
      <w:r>
        <w:rPr>
          <w:rFonts w:ascii="Times New Roman" w:cs="Times New Roman"/>
          <w:color w:val="auto"/>
          <w:spacing w:val="-14"/>
          <w:sz w:val="24"/>
          <w:highlight w:val="none"/>
        </w:rPr>
        <w:t>性能考核、技术资料、技术服务等内容，并提供性能考核的方案和指导，</w:t>
      </w:r>
      <w:r>
        <w:rPr>
          <w:rFonts w:ascii="Times New Roman" w:cs="Times New Roman"/>
          <w:color w:val="auto"/>
          <w:spacing w:val="-6"/>
          <w:sz w:val="24"/>
          <w:highlight w:val="none"/>
        </w:rPr>
        <w:t>以及相关伴随服务等。</w:t>
      </w:r>
    </w:p>
    <w:p>
      <w:pPr>
        <w:pStyle w:val="22"/>
        <w:numPr>
          <w:ilvl w:val="1"/>
          <w:numId w:val="1"/>
        </w:numPr>
        <w:tabs>
          <w:tab w:val="left" w:pos="1069"/>
        </w:tabs>
        <w:spacing w:before="3" w:line="360" w:lineRule="auto"/>
        <w:ind w:left="0" w:firstLine="472" w:firstLineChars="200"/>
        <w:jc w:val="both"/>
        <w:rPr>
          <w:rFonts w:ascii="Times New Roman" w:hAnsi="Times New Roman" w:cs="Times New Roman"/>
          <w:color w:val="auto"/>
          <w:sz w:val="24"/>
          <w:highlight w:val="none"/>
        </w:rPr>
      </w:pPr>
      <w:r>
        <w:rPr>
          <w:rFonts w:ascii="Times New Roman" w:cs="Times New Roman"/>
          <w:color w:val="auto"/>
          <w:spacing w:val="-2"/>
          <w:sz w:val="24"/>
          <w:highlight w:val="none"/>
        </w:rPr>
        <w:t>投标方应对</w:t>
      </w:r>
      <w:r>
        <w:rPr>
          <w:rFonts w:hint="eastAsia" w:ascii="Times New Roman" w:cs="Times New Roman"/>
          <w:color w:val="auto"/>
          <w:spacing w:val="-2"/>
          <w:sz w:val="24"/>
          <w:highlight w:val="none"/>
        </w:rPr>
        <w:t>所提供的</w:t>
      </w:r>
      <w:r>
        <w:rPr>
          <w:rFonts w:ascii="Times New Roman" w:cs="Times New Roman"/>
          <w:color w:val="auto"/>
          <w:spacing w:val="-2"/>
          <w:sz w:val="24"/>
          <w:highlight w:val="none"/>
        </w:rPr>
        <w:t>成套设备</w:t>
      </w:r>
      <w:r>
        <w:rPr>
          <w:rFonts w:hint="eastAsia" w:ascii="Times New Roman" w:cs="Times New Roman"/>
          <w:color w:val="auto"/>
          <w:spacing w:val="-2"/>
          <w:sz w:val="24"/>
          <w:highlight w:val="none"/>
        </w:rPr>
        <w:t>易损件</w:t>
      </w:r>
      <w:r>
        <w:rPr>
          <w:rFonts w:ascii="Times New Roman" w:cs="Times New Roman"/>
          <w:color w:val="auto"/>
          <w:spacing w:val="-4"/>
          <w:sz w:val="24"/>
          <w:highlight w:val="none"/>
        </w:rPr>
        <w:t>负有全责</w:t>
      </w:r>
      <w:r>
        <w:rPr>
          <w:rFonts w:hint="eastAsia" w:ascii="Times New Roman" w:cs="Times New Roman"/>
          <w:color w:val="auto"/>
          <w:spacing w:val="-4"/>
          <w:sz w:val="24"/>
          <w:highlight w:val="none"/>
          <w:lang w:eastAsia="zh-CN"/>
        </w:rPr>
        <w:t>，并提供相关易损件的材料检测报告</w:t>
      </w:r>
      <w:r>
        <w:rPr>
          <w:rFonts w:ascii="Times New Roman" w:cs="Times New Roman"/>
          <w:color w:val="auto"/>
          <w:sz w:val="24"/>
          <w:highlight w:val="none"/>
        </w:rPr>
        <w:t>。</w:t>
      </w:r>
    </w:p>
    <w:p>
      <w:pPr>
        <w:pStyle w:val="22"/>
        <w:numPr>
          <w:ilvl w:val="1"/>
          <w:numId w:val="1"/>
        </w:numPr>
        <w:tabs>
          <w:tab w:val="left" w:pos="1069"/>
        </w:tabs>
        <w:spacing w:before="2" w:line="360" w:lineRule="auto"/>
        <w:ind w:left="0" w:firstLine="472" w:firstLineChars="200"/>
        <w:jc w:val="both"/>
        <w:rPr>
          <w:rFonts w:ascii="Times New Roman" w:hAnsi="Times New Roman" w:cs="Times New Roman"/>
          <w:color w:val="auto"/>
          <w:sz w:val="24"/>
          <w:highlight w:val="none"/>
        </w:rPr>
      </w:pPr>
      <w:r>
        <w:rPr>
          <w:rFonts w:ascii="Times New Roman" w:cs="Times New Roman"/>
          <w:color w:val="auto"/>
          <w:spacing w:val="-2"/>
          <w:sz w:val="24"/>
          <w:highlight w:val="none"/>
        </w:rPr>
        <w:t>招标方如发现投标方所提供的设备</w:t>
      </w:r>
      <w:r>
        <w:rPr>
          <w:rFonts w:hint="eastAsia" w:ascii="Times New Roman" w:cs="Times New Roman"/>
          <w:color w:val="auto"/>
          <w:spacing w:val="-2"/>
          <w:sz w:val="24"/>
          <w:highlight w:val="none"/>
        </w:rPr>
        <w:t>易损件</w:t>
      </w:r>
      <w:r>
        <w:rPr>
          <w:rFonts w:ascii="Times New Roman" w:cs="Times New Roman"/>
          <w:color w:val="auto"/>
          <w:spacing w:val="-2"/>
          <w:sz w:val="24"/>
          <w:highlight w:val="none"/>
        </w:rPr>
        <w:t>和材料低于合同规定的标准时，有权要求投标方进行更换，费用由投标方自负。</w:t>
      </w:r>
    </w:p>
    <w:p>
      <w:pPr>
        <w:pStyle w:val="22"/>
        <w:tabs>
          <w:tab w:val="left" w:pos="1069"/>
        </w:tabs>
        <w:spacing w:before="2" w:line="360" w:lineRule="auto"/>
        <w:ind w:left="0" w:leftChars="0" w:right="241" w:firstLine="0" w:firstLineChars="0"/>
        <w:jc w:val="both"/>
        <w:rPr>
          <w:rFonts w:ascii="Times New Roman" w:hAnsi="Times New Roman" w:cs="Times New Roman"/>
          <w:color w:val="auto"/>
        </w:rPr>
      </w:pPr>
    </w:p>
    <w:p>
      <w:pPr>
        <w:pStyle w:val="2"/>
        <w:rPr>
          <w:rFonts w:ascii="Times New Roman" w:hAnsi="Times New Roman" w:cs="Times New Roman"/>
          <w:b w:val="0"/>
          <w:bCs w:val="0"/>
          <w:color w:val="auto"/>
          <w:lang w:val="en-US"/>
        </w:rPr>
      </w:pPr>
      <w:bookmarkStart w:id="1" w:name="_Toc120009364"/>
      <w:r>
        <w:rPr>
          <w:rFonts w:ascii="Times New Roman" w:cs="Times New Roman"/>
          <w:color w:val="auto"/>
          <w:lang w:val="en-US"/>
        </w:rPr>
        <w:t>第</w:t>
      </w:r>
      <w:r>
        <w:rPr>
          <w:rFonts w:ascii="Times New Roman" w:hAnsi="Times New Roman" w:cs="Times New Roman"/>
          <w:color w:val="auto"/>
          <w:lang w:val="en-US"/>
        </w:rPr>
        <w:t>2</w:t>
      </w:r>
      <w:r>
        <w:rPr>
          <w:rFonts w:ascii="Times New Roman" w:cs="Times New Roman"/>
          <w:color w:val="auto"/>
          <w:lang w:val="en-US"/>
        </w:rPr>
        <w:t>章项目概况</w:t>
      </w:r>
      <w:bookmarkEnd w:id="1"/>
    </w:p>
    <w:p>
      <w:pPr>
        <w:widowControl/>
        <w:spacing w:line="360" w:lineRule="auto"/>
        <w:jc w:val="center"/>
        <w:rPr>
          <w:rFonts w:ascii="Times New Roman" w:hAnsi="Times New Roman" w:cs="Times New Roman"/>
          <w:b/>
          <w:bCs/>
          <w:color w:val="auto"/>
          <w:sz w:val="36"/>
          <w:szCs w:val="36"/>
          <w:lang w:val="en-US"/>
        </w:rPr>
      </w:pPr>
    </w:p>
    <w:p>
      <w:pPr>
        <w:widowControl/>
        <w:spacing w:line="360" w:lineRule="auto"/>
        <w:outlineLvl w:val="1"/>
        <w:rPr>
          <w:rFonts w:ascii="Times New Roman" w:hAnsi="Times New Roman" w:cs="Times New Roman"/>
          <w:b/>
          <w:bCs/>
          <w:color w:val="auto"/>
          <w:spacing w:val="-4"/>
          <w:sz w:val="28"/>
          <w:szCs w:val="28"/>
        </w:rPr>
      </w:pPr>
      <w:bookmarkStart w:id="2" w:name="_Toc120009365"/>
      <w:r>
        <w:rPr>
          <w:rFonts w:ascii="Times New Roman" w:hAnsi="Times New Roman" w:cs="Times New Roman"/>
          <w:b/>
          <w:bCs/>
          <w:color w:val="auto"/>
          <w:sz w:val="28"/>
          <w:szCs w:val="28"/>
          <w:lang w:val="en-US"/>
        </w:rPr>
        <w:t xml:space="preserve">2.1 </w:t>
      </w:r>
      <w:r>
        <w:rPr>
          <w:rFonts w:ascii="Times New Roman" w:cs="Times New Roman"/>
          <w:b/>
          <w:bCs/>
          <w:color w:val="auto"/>
          <w:sz w:val="28"/>
          <w:szCs w:val="28"/>
          <w:lang w:val="en-US"/>
        </w:rPr>
        <w:t>项</w:t>
      </w:r>
      <w:r>
        <w:rPr>
          <w:rFonts w:ascii="Times New Roman" w:cs="Times New Roman"/>
          <w:b/>
          <w:bCs/>
          <w:color w:val="auto"/>
          <w:spacing w:val="-4"/>
          <w:sz w:val="28"/>
          <w:szCs w:val="28"/>
          <w:lang w:val="en-US"/>
        </w:rPr>
        <w:t>目概况</w:t>
      </w:r>
      <w:bookmarkEnd w:id="2"/>
    </w:p>
    <w:p>
      <w:pPr>
        <w:widowControl/>
        <w:spacing w:line="360" w:lineRule="auto"/>
        <w:ind w:firstLine="464" w:firstLineChars="200"/>
        <w:rPr>
          <w:rFonts w:ascii="Times New Roman" w:hAnsi="Times New Roman" w:cs="Times New Roman"/>
          <w:color w:val="auto"/>
          <w:spacing w:val="-4"/>
          <w:sz w:val="24"/>
          <w:szCs w:val="24"/>
        </w:rPr>
      </w:pPr>
      <w:r>
        <w:rPr>
          <w:rFonts w:ascii="Times New Roman" w:cs="Times New Roman"/>
          <w:color w:val="auto"/>
          <w:spacing w:val="-4"/>
          <w:sz w:val="24"/>
          <w:szCs w:val="24"/>
          <w:lang w:val="en-US"/>
        </w:rPr>
        <w:t>项目名称：</w:t>
      </w:r>
      <w:r>
        <w:rPr>
          <w:rFonts w:hint="eastAsia" w:ascii="Times New Roman" w:cs="Times New Roman"/>
          <w:color w:val="auto"/>
          <w:spacing w:val="-4"/>
          <w:sz w:val="24"/>
          <w:szCs w:val="24"/>
          <w:lang w:val="en-US" w:eastAsia="zh-CN"/>
        </w:rPr>
        <w:t>湖南同力环保科技</w:t>
      </w:r>
      <w:r>
        <w:rPr>
          <w:rFonts w:ascii="Times New Roman" w:cs="Times New Roman"/>
          <w:color w:val="auto"/>
          <w:spacing w:val="-4"/>
          <w:sz w:val="24"/>
          <w:szCs w:val="24"/>
          <w:lang w:val="en-US"/>
        </w:rPr>
        <w:t>有限公司</w:t>
      </w:r>
      <w:r>
        <w:rPr>
          <w:rFonts w:hint="eastAsia" w:ascii="Times New Roman" w:cs="Times New Roman"/>
          <w:color w:val="auto"/>
          <w:sz w:val="24"/>
        </w:rPr>
        <w:t>冰箱</w:t>
      </w:r>
      <w:r>
        <w:rPr>
          <w:rFonts w:hint="eastAsia" w:ascii="Times New Roman" w:cs="Times New Roman"/>
          <w:color w:val="auto"/>
          <w:sz w:val="24"/>
          <w:lang w:eastAsia="zh-CN"/>
        </w:rPr>
        <w:t>线</w:t>
      </w:r>
      <w:r>
        <w:rPr>
          <w:rFonts w:hint="eastAsia" w:ascii="Times New Roman" w:cs="Times New Roman"/>
          <w:color w:val="auto"/>
          <w:sz w:val="24"/>
          <w:lang w:val="en-US" w:eastAsia="zh-CN"/>
        </w:rPr>
        <w:t>立式破碎机易损配</w:t>
      </w:r>
      <w:r>
        <w:rPr>
          <w:rFonts w:hint="eastAsia" w:ascii="Times New Roman" w:cs="Times New Roman"/>
          <w:color w:val="auto"/>
          <w:sz w:val="24"/>
          <w:lang w:val="en-US"/>
        </w:rPr>
        <w:t>件</w:t>
      </w:r>
    </w:p>
    <w:p>
      <w:pPr>
        <w:widowControl/>
        <w:spacing w:line="360" w:lineRule="auto"/>
        <w:ind w:firstLine="464" w:firstLineChars="200"/>
        <w:rPr>
          <w:rFonts w:ascii="Times New Roman" w:hAnsi="Times New Roman" w:cs="Times New Roman"/>
          <w:color w:val="auto"/>
          <w:spacing w:val="-4"/>
          <w:sz w:val="24"/>
          <w:szCs w:val="24"/>
        </w:rPr>
      </w:pPr>
      <w:r>
        <w:rPr>
          <w:rFonts w:ascii="Times New Roman" w:cs="Times New Roman"/>
          <w:color w:val="auto"/>
          <w:spacing w:val="-4"/>
          <w:sz w:val="24"/>
          <w:szCs w:val="24"/>
          <w:lang w:val="en-US"/>
        </w:rPr>
        <w:t>项目业主：</w:t>
      </w:r>
      <w:r>
        <w:rPr>
          <w:rFonts w:hint="eastAsia" w:ascii="Times New Roman" w:cs="Times New Roman"/>
          <w:color w:val="auto"/>
          <w:spacing w:val="-4"/>
          <w:sz w:val="24"/>
          <w:szCs w:val="24"/>
          <w:lang w:val="en-US" w:eastAsia="zh-CN"/>
        </w:rPr>
        <w:t>湖南同力环保科技</w:t>
      </w:r>
      <w:r>
        <w:rPr>
          <w:rFonts w:ascii="Times New Roman" w:cs="Times New Roman"/>
          <w:color w:val="auto"/>
          <w:spacing w:val="-4"/>
          <w:sz w:val="24"/>
          <w:szCs w:val="24"/>
          <w:lang w:val="en-US"/>
        </w:rPr>
        <w:t>有限公司</w:t>
      </w:r>
    </w:p>
    <w:p>
      <w:pPr>
        <w:widowControl/>
        <w:spacing w:line="360" w:lineRule="auto"/>
        <w:ind w:firstLine="464" w:firstLineChars="200"/>
        <w:rPr>
          <w:rFonts w:hint="default" w:ascii="Times New Roman" w:hAnsi="Times New Roman" w:eastAsia="宋体" w:cs="Times New Roman"/>
          <w:color w:val="auto"/>
          <w:spacing w:val="-4"/>
          <w:sz w:val="24"/>
          <w:szCs w:val="24"/>
          <w:lang w:val="en-US" w:eastAsia="zh-CN"/>
        </w:rPr>
      </w:pPr>
      <w:r>
        <w:rPr>
          <w:rFonts w:ascii="Times New Roman" w:cs="Times New Roman"/>
          <w:color w:val="auto"/>
          <w:spacing w:val="-4"/>
          <w:sz w:val="24"/>
          <w:szCs w:val="24"/>
          <w:lang w:val="en-US"/>
        </w:rPr>
        <w:t>业主地址：</w:t>
      </w:r>
      <w:r>
        <w:rPr>
          <w:rFonts w:hint="eastAsia" w:ascii="Times New Roman" w:cs="Times New Roman"/>
          <w:color w:val="auto"/>
          <w:spacing w:val="-4"/>
          <w:sz w:val="24"/>
          <w:szCs w:val="24"/>
          <w:lang w:val="en-US" w:eastAsia="zh-CN"/>
        </w:rPr>
        <w:t>湖南省汨罗市新市镇同力环保科技</w:t>
      </w:r>
      <w:r>
        <w:rPr>
          <w:rFonts w:ascii="Times New Roman" w:cs="Times New Roman"/>
          <w:color w:val="auto"/>
          <w:spacing w:val="-4"/>
          <w:sz w:val="24"/>
          <w:szCs w:val="24"/>
          <w:lang w:val="en-US"/>
        </w:rPr>
        <w:t>有限公司</w:t>
      </w:r>
    </w:p>
    <w:p>
      <w:pPr>
        <w:widowControl/>
        <w:spacing w:line="360" w:lineRule="auto"/>
        <w:ind w:firstLine="464" w:firstLineChars="200"/>
        <w:rPr>
          <w:rFonts w:ascii="Times New Roman" w:hAnsi="Times New Roman" w:cs="Times New Roman"/>
          <w:color w:val="auto"/>
          <w:spacing w:val="-4"/>
          <w:sz w:val="24"/>
          <w:szCs w:val="24"/>
          <w:lang w:val="en-US"/>
        </w:rPr>
      </w:pPr>
      <w:r>
        <w:rPr>
          <w:rFonts w:ascii="Times New Roman" w:cs="Times New Roman"/>
          <w:color w:val="auto"/>
          <w:spacing w:val="-4"/>
          <w:sz w:val="24"/>
          <w:szCs w:val="24"/>
          <w:lang w:val="en-US"/>
        </w:rPr>
        <w:t>设备规模：</w:t>
      </w:r>
    </w:p>
    <w:p>
      <w:pPr>
        <w:widowControl/>
        <w:spacing w:line="360" w:lineRule="auto"/>
        <w:ind w:firstLine="464" w:firstLineChars="200"/>
        <w:rPr>
          <w:rFonts w:ascii="Times New Roman" w:hAnsi="Times New Roman" w:cs="Times New Roman"/>
          <w:color w:val="auto"/>
          <w:spacing w:val="-4"/>
          <w:sz w:val="24"/>
          <w:szCs w:val="24"/>
        </w:rPr>
      </w:pPr>
      <w:r>
        <w:rPr>
          <w:rFonts w:hint="eastAsia" w:ascii="Times New Roman" w:hAnsi="Times New Roman" w:cs="Times New Roman"/>
          <w:color w:val="auto"/>
          <w:spacing w:val="-4"/>
          <w:sz w:val="24"/>
          <w:szCs w:val="24"/>
        </w:rPr>
        <w:t>一、</w:t>
      </w:r>
      <w:r>
        <w:rPr>
          <w:rFonts w:hint="eastAsia" w:ascii="Times New Roman" w:hAnsi="Times New Roman" w:cs="Times New Roman"/>
          <w:color w:val="auto"/>
          <w:spacing w:val="-4"/>
          <w:sz w:val="24"/>
          <w:szCs w:val="24"/>
          <w:lang w:val="en-US" w:eastAsia="zh-CN"/>
        </w:rPr>
        <w:t>立式破碎机</w:t>
      </w:r>
      <w:r>
        <w:rPr>
          <w:rFonts w:hint="eastAsia" w:ascii="Times New Roman" w:hAnsi="Times New Roman" w:cs="Times New Roman"/>
          <w:color w:val="auto"/>
          <w:spacing w:val="-4"/>
          <w:sz w:val="24"/>
          <w:szCs w:val="24"/>
        </w:rPr>
        <w:t>配件及服务</w:t>
      </w:r>
    </w:p>
    <w:p>
      <w:pPr>
        <w:widowControl/>
        <w:spacing w:line="360" w:lineRule="auto"/>
        <w:ind w:firstLine="464" w:firstLineChars="200"/>
        <w:rPr>
          <w:rFonts w:hint="default" w:ascii="Times New Roman" w:hAnsi="Times New Roman" w:eastAsia="宋体" w:cs="Times New Roman"/>
          <w:color w:val="auto"/>
          <w:spacing w:val="-4"/>
          <w:sz w:val="24"/>
          <w:szCs w:val="24"/>
          <w:lang w:val="en-US" w:eastAsia="zh-CN"/>
        </w:rPr>
      </w:pPr>
      <w:r>
        <w:rPr>
          <w:rFonts w:ascii="Times New Roman" w:hAnsi="Times New Roman" w:cs="Times New Roman"/>
          <w:color w:val="auto"/>
          <w:spacing w:val="-4"/>
          <w:sz w:val="24"/>
          <w:szCs w:val="24"/>
        </w:rPr>
        <w:t>1、</w:t>
      </w:r>
      <w:r>
        <w:rPr>
          <w:rFonts w:hint="eastAsia" w:ascii="Times New Roman" w:hAnsi="Times New Roman" w:cs="Times New Roman"/>
          <w:color w:val="auto"/>
          <w:spacing w:val="-4"/>
          <w:sz w:val="24"/>
          <w:szCs w:val="24"/>
          <w:lang w:val="en-US" w:eastAsia="zh-CN"/>
        </w:rPr>
        <w:t>滚刀</w:t>
      </w:r>
    </w:p>
    <w:p>
      <w:pPr>
        <w:widowControl/>
        <w:spacing w:line="360" w:lineRule="auto"/>
        <w:ind w:firstLine="464" w:firstLineChars="200"/>
        <w:rPr>
          <w:rFonts w:hint="eastAsia" w:ascii="Times New Roman" w:hAnsi="Times New Roman" w:cs="Times New Roman"/>
          <w:color w:val="auto"/>
          <w:spacing w:val="-4"/>
          <w:sz w:val="24"/>
          <w:szCs w:val="24"/>
          <w:lang w:val="en-US" w:eastAsia="zh-CN"/>
        </w:rPr>
      </w:pPr>
      <w:r>
        <w:rPr>
          <w:rFonts w:ascii="Times New Roman" w:hAnsi="Times New Roman" w:cs="Times New Roman"/>
          <w:color w:val="auto"/>
          <w:spacing w:val="-4"/>
          <w:sz w:val="24"/>
          <w:szCs w:val="24"/>
        </w:rPr>
        <w:t>2、</w:t>
      </w:r>
      <w:r>
        <w:rPr>
          <w:rFonts w:hint="eastAsia" w:ascii="Times New Roman" w:hAnsi="Times New Roman" w:cs="Times New Roman"/>
          <w:color w:val="auto"/>
          <w:spacing w:val="-4"/>
          <w:sz w:val="24"/>
          <w:szCs w:val="24"/>
          <w:lang w:val="en-US" w:eastAsia="zh-CN"/>
        </w:rPr>
        <w:t>重锤</w:t>
      </w:r>
    </w:p>
    <w:p>
      <w:pPr>
        <w:widowControl/>
        <w:spacing w:line="360" w:lineRule="auto"/>
        <w:ind w:firstLine="464" w:firstLineChars="200"/>
        <w:rPr>
          <w:rFonts w:hint="eastAsia" w:ascii="Times New Roman" w:hAnsi="Times New Roman" w:cs="Times New Roman"/>
          <w:color w:val="auto"/>
          <w:spacing w:val="-4"/>
          <w:sz w:val="24"/>
          <w:szCs w:val="24"/>
          <w:lang w:val="en-US" w:eastAsia="zh-CN"/>
        </w:rPr>
      </w:pPr>
      <w:r>
        <w:rPr>
          <w:rFonts w:hint="eastAsia" w:ascii="Times New Roman" w:hAnsi="Times New Roman" w:cs="Times New Roman"/>
          <w:color w:val="auto"/>
          <w:spacing w:val="-4"/>
          <w:sz w:val="24"/>
          <w:szCs w:val="24"/>
          <w:lang w:val="en-US" w:eastAsia="zh-CN"/>
        </w:rPr>
        <w:t>3、锤头</w:t>
      </w:r>
    </w:p>
    <w:p>
      <w:pPr>
        <w:widowControl/>
        <w:spacing w:line="360" w:lineRule="auto"/>
        <w:ind w:firstLine="464" w:firstLineChars="200"/>
        <w:rPr>
          <w:rFonts w:hint="eastAsia" w:ascii="Times New Roman" w:hAnsi="Times New Roman" w:cs="Times New Roman"/>
          <w:color w:val="auto"/>
          <w:spacing w:val="-4"/>
          <w:sz w:val="24"/>
          <w:szCs w:val="24"/>
          <w:lang w:val="en-US" w:eastAsia="zh-CN"/>
        </w:rPr>
      </w:pPr>
      <w:r>
        <w:rPr>
          <w:rFonts w:hint="eastAsia" w:ascii="Times New Roman" w:hAnsi="Times New Roman" w:cs="Times New Roman"/>
          <w:color w:val="auto"/>
          <w:spacing w:val="-4"/>
          <w:sz w:val="24"/>
          <w:szCs w:val="24"/>
          <w:lang w:val="en-US" w:eastAsia="zh-CN"/>
        </w:rPr>
        <w:t>4、上衬板</w:t>
      </w:r>
    </w:p>
    <w:p>
      <w:pPr>
        <w:widowControl/>
        <w:spacing w:line="360" w:lineRule="auto"/>
        <w:ind w:firstLine="464" w:firstLineChars="200"/>
        <w:rPr>
          <w:rFonts w:hint="eastAsia" w:ascii="Times New Roman" w:hAnsi="Times New Roman" w:cs="Times New Roman"/>
          <w:color w:val="auto"/>
          <w:spacing w:val="-4"/>
          <w:sz w:val="24"/>
          <w:szCs w:val="24"/>
          <w:lang w:val="en-US" w:eastAsia="zh-CN"/>
        </w:rPr>
      </w:pPr>
      <w:r>
        <w:rPr>
          <w:rFonts w:hint="eastAsia" w:ascii="Times New Roman" w:hAnsi="Times New Roman" w:cs="Times New Roman"/>
          <w:color w:val="auto"/>
          <w:spacing w:val="-4"/>
          <w:sz w:val="24"/>
          <w:szCs w:val="24"/>
          <w:lang w:val="en-US" w:eastAsia="zh-CN"/>
        </w:rPr>
        <w:t>5、下衬板</w:t>
      </w:r>
    </w:p>
    <w:p>
      <w:pPr>
        <w:widowControl/>
        <w:spacing w:line="360" w:lineRule="auto"/>
        <w:ind w:firstLine="464" w:firstLineChars="200"/>
        <w:rPr>
          <w:rFonts w:hint="eastAsia" w:ascii="Times New Roman" w:hAnsi="Times New Roman" w:cs="Times New Roman"/>
          <w:color w:val="auto"/>
          <w:spacing w:val="-4"/>
          <w:sz w:val="24"/>
          <w:szCs w:val="24"/>
          <w:lang w:val="en-US" w:eastAsia="zh-CN"/>
        </w:rPr>
      </w:pPr>
      <w:r>
        <w:rPr>
          <w:rFonts w:hint="eastAsia" w:ascii="Times New Roman" w:hAnsi="Times New Roman" w:cs="Times New Roman"/>
          <w:color w:val="auto"/>
          <w:spacing w:val="-4"/>
          <w:sz w:val="24"/>
          <w:szCs w:val="24"/>
          <w:lang w:val="en-US" w:eastAsia="zh-CN"/>
        </w:rPr>
        <w:t>6、调节板</w:t>
      </w:r>
    </w:p>
    <w:p>
      <w:pPr>
        <w:widowControl/>
        <w:spacing w:line="360" w:lineRule="auto"/>
        <w:ind w:firstLine="464" w:firstLineChars="200"/>
        <w:rPr>
          <w:rFonts w:hint="default" w:ascii="Times New Roman" w:hAnsi="Times New Roman" w:cs="Times New Roman"/>
          <w:color w:val="auto"/>
          <w:spacing w:val="-4"/>
          <w:sz w:val="24"/>
          <w:szCs w:val="24"/>
          <w:lang w:val="en-US" w:eastAsia="zh-CN"/>
        </w:rPr>
      </w:pPr>
      <w:r>
        <w:rPr>
          <w:rFonts w:hint="eastAsia" w:ascii="Times New Roman" w:hAnsi="Times New Roman" w:cs="Times New Roman"/>
          <w:color w:val="auto"/>
          <w:spacing w:val="-4"/>
          <w:sz w:val="24"/>
          <w:szCs w:val="24"/>
          <w:lang w:val="en-US" w:eastAsia="zh-CN"/>
        </w:rPr>
        <w:t>7、刮料板</w:t>
      </w:r>
    </w:p>
    <w:p>
      <w:pPr>
        <w:widowControl/>
        <w:spacing w:line="360" w:lineRule="auto"/>
        <w:outlineLvl w:val="1"/>
        <w:rPr>
          <w:rFonts w:ascii="Times New Roman" w:hAnsi="Times New Roman" w:cs="Times New Roman"/>
          <w:color w:val="auto"/>
          <w:spacing w:val="-4"/>
          <w:sz w:val="24"/>
          <w:szCs w:val="24"/>
        </w:rPr>
      </w:pPr>
      <w:bookmarkStart w:id="3" w:name="_Toc120009366"/>
      <w:r>
        <w:rPr>
          <w:rFonts w:ascii="Times New Roman" w:hAnsi="Times New Roman" w:cs="Times New Roman"/>
          <w:b/>
          <w:bCs/>
          <w:color w:val="auto"/>
          <w:spacing w:val="-4"/>
          <w:sz w:val="28"/>
          <w:szCs w:val="28"/>
          <w:lang w:val="en-US"/>
        </w:rPr>
        <w:t xml:space="preserve">2.2 </w:t>
      </w:r>
      <w:r>
        <w:rPr>
          <w:rFonts w:ascii="Times New Roman" w:cs="Times New Roman"/>
          <w:b/>
          <w:bCs/>
          <w:color w:val="auto"/>
          <w:spacing w:val="-4"/>
          <w:sz w:val="28"/>
          <w:szCs w:val="28"/>
          <w:lang w:val="en-US"/>
        </w:rPr>
        <w:t>运行条件</w:t>
      </w:r>
      <w:bookmarkEnd w:id="3"/>
    </w:p>
    <w:p>
      <w:pPr>
        <w:widowControl/>
        <w:spacing w:line="360" w:lineRule="auto"/>
        <w:ind w:firstLine="480" w:firstLineChars="200"/>
        <w:rPr>
          <w:rFonts w:ascii="Times New Roman" w:hAnsi="Times New Roman" w:cs="Times New Roman"/>
          <w:color w:val="auto"/>
          <w:sz w:val="24"/>
          <w:szCs w:val="24"/>
          <w:lang w:val="en-US"/>
        </w:rPr>
      </w:pPr>
      <w:r>
        <w:rPr>
          <w:rFonts w:hint="eastAsia" w:ascii="Times New Roman" w:cs="Times New Roman"/>
          <w:color w:val="auto"/>
          <w:sz w:val="24"/>
          <w:szCs w:val="24"/>
          <w:lang w:val="en-US" w:eastAsia="zh-CN"/>
        </w:rPr>
        <w:t>运行</w:t>
      </w:r>
      <w:r>
        <w:rPr>
          <w:rFonts w:ascii="Times New Roman" w:cs="Times New Roman"/>
          <w:color w:val="auto"/>
          <w:sz w:val="24"/>
          <w:szCs w:val="24"/>
          <w:lang w:val="en-US"/>
        </w:rPr>
        <w:t>条件：</w:t>
      </w:r>
      <w:r>
        <w:rPr>
          <w:rFonts w:hint="eastAsia" w:ascii="Times New Roman" w:cs="Times New Roman"/>
          <w:color w:val="auto"/>
          <w:sz w:val="24"/>
        </w:rPr>
        <w:t>更换现有冰箱拆解线</w:t>
      </w:r>
      <w:r>
        <w:rPr>
          <w:rFonts w:hint="eastAsia" w:ascii="Times New Roman" w:cs="Times New Roman"/>
          <w:color w:val="auto"/>
          <w:sz w:val="24"/>
          <w:lang w:val="en-US" w:eastAsia="zh-CN"/>
        </w:rPr>
        <w:t>立式破碎机易损件</w:t>
      </w:r>
      <w:r>
        <w:rPr>
          <w:rFonts w:hint="eastAsia" w:ascii="Times New Roman" w:cs="Times New Roman"/>
          <w:color w:val="auto"/>
          <w:sz w:val="24"/>
          <w:lang w:eastAsia="zh-CN"/>
        </w:rPr>
        <w:t>、运行试验</w:t>
      </w:r>
      <w:r>
        <w:rPr>
          <w:rFonts w:hint="eastAsia" w:ascii="Times New Roman" w:cs="Times New Roman"/>
          <w:color w:val="auto"/>
          <w:sz w:val="24"/>
        </w:rPr>
        <w:t>。</w:t>
      </w:r>
    </w:p>
    <w:p>
      <w:pPr>
        <w:widowControl/>
        <w:autoSpaceDE/>
        <w:autoSpaceDN/>
        <w:jc w:val="center"/>
        <w:rPr>
          <w:rFonts w:ascii="Times New Roman" w:cs="Times New Roman"/>
          <w:b/>
          <w:bCs/>
          <w:color w:val="auto"/>
          <w:sz w:val="36"/>
          <w:szCs w:val="36"/>
          <w:lang w:val="en-US"/>
        </w:rPr>
      </w:pPr>
      <w:bookmarkStart w:id="4" w:name="_Toc120009367"/>
    </w:p>
    <w:p>
      <w:pPr>
        <w:widowControl/>
        <w:autoSpaceDE/>
        <w:autoSpaceDN/>
        <w:jc w:val="center"/>
        <w:rPr>
          <w:rFonts w:ascii="Times New Roman" w:hAnsi="Times New Roman" w:cs="Times New Roman"/>
          <w:b/>
          <w:bCs/>
          <w:color w:val="auto"/>
          <w:sz w:val="36"/>
          <w:szCs w:val="36"/>
          <w:lang w:val="en-US"/>
        </w:rPr>
      </w:pPr>
      <w:r>
        <w:rPr>
          <w:rFonts w:ascii="Times New Roman" w:cs="Times New Roman"/>
          <w:b/>
          <w:bCs/>
          <w:color w:val="auto"/>
          <w:sz w:val="36"/>
          <w:szCs w:val="36"/>
          <w:lang w:val="en-US"/>
        </w:rPr>
        <w:t>第</w:t>
      </w:r>
      <w:r>
        <w:rPr>
          <w:rFonts w:ascii="Times New Roman" w:hAnsi="Times New Roman" w:cs="Times New Roman"/>
          <w:b/>
          <w:bCs/>
          <w:color w:val="auto"/>
          <w:sz w:val="36"/>
          <w:szCs w:val="36"/>
          <w:lang w:val="en-US"/>
        </w:rPr>
        <w:t>3</w:t>
      </w:r>
      <w:r>
        <w:rPr>
          <w:rFonts w:ascii="Times New Roman" w:cs="Times New Roman"/>
          <w:b/>
          <w:bCs/>
          <w:color w:val="auto"/>
          <w:sz w:val="36"/>
          <w:szCs w:val="36"/>
          <w:lang w:val="en-US"/>
        </w:rPr>
        <w:t>章招标和供货范围</w:t>
      </w:r>
      <w:bookmarkEnd w:id="4"/>
    </w:p>
    <w:p>
      <w:pPr>
        <w:widowControl/>
        <w:spacing w:line="360" w:lineRule="auto"/>
        <w:outlineLvl w:val="1"/>
        <w:rPr>
          <w:rFonts w:ascii="Times New Roman" w:hAnsi="Times New Roman" w:cs="Times New Roman"/>
          <w:color w:val="auto"/>
        </w:rPr>
      </w:pPr>
      <w:bookmarkStart w:id="5" w:name="_Toc120009368"/>
      <w:r>
        <w:rPr>
          <w:rFonts w:ascii="Times New Roman" w:hAnsi="Times New Roman" w:cs="Times New Roman"/>
          <w:b/>
          <w:bCs/>
          <w:color w:val="auto"/>
          <w:sz w:val="28"/>
          <w:szCs w:val="28"/>
          <w:lang w:val="en-US"/>
        </w:rPr>
        <w:t xml:space="preserve">3.1 </w:t>
      </w:r>
      <w:r>
        <w:rPr>
          <w:rFonts w:ascii="Times New Roman" w:cs="Times New Roman"/>
          <w:b/>
          <w:bCs/>
          <w:color w:val="auto"/>
          <w:sz w:val="28"/>
          <w:szCs w:val="28"/>
          <w:lang w:val="en-US"/>
        </w:rPr>
        <w:t>招标范围</w:t>
      </w:r>
      <w:bookmarkEnd w:id="5"/>
    </w:p>
    <w:p>
      <w:pPr>
        <w:widowControl/>
        <w:spacing w:line="360" w:lineRule="auto"/>
        <w:ind w:firstLine="480" w:firstLineChars="200"/>
        <w:rPr>
          <w:rFonts w:hint="eastAsia" w:ascii="Times New Roman" w:cs="Times New Roman"/>
          <w:color w:val="auto"/>
          <w:sz w:val="24"/>
          <w:szCs w:val="24"/>
          <w:lang w:val="en-US"/>
        </w:rPr>
      </w:pPr>
      <w:r>
        <w:rPr>
          <w:rFonts w:ascii="Times New Roman" w:cs="Times New Roman"/>
          <w:color w:val="auto"/>
          <w:sz w:val="24"/>
          <w:szCs w:val="24"/>
          <w:lang w:val="en-US"/>
        </w:rPr>
        <w:t>本</w:t>
      </w:r>
      <w:r>
        <w:rPr>
          <w:rFonts w:hint="eastAsia" w:ascii="Times New Roman" w:cs="Times New Roman"/>
          <w:color w:val="auto"/>
          <w:sz w:val="24"/>
          <w:szCs w:val="24"/>
          <w:highlight w:val="none"/>
          <w:lang w:val="en-US"/>
        </w:rPr>
        <w:t>项目</w:t>
      </w:r>
      <w:r>
        <w:rPr>
          <w:rFonts w:ascii="Times New Roman" w:cs="Times New Roman"/>
          <w:color w:val="auto"/>
          <w:sz w:val="24"/>
          <w:szCs w:val="24"/>
          <w:lang w:val="en-US"/>
        </w:rPr>
        <w:t>招标及供货范围为：</w:t>
      </w:r>
      <w:r>
        <w:rPr>
          <w:rFonts w:hint="eastAsia" w:ascii="Times New Roman" w:cs="Times New Roman"/>
          <w:color w:val="auto"/>
          <w:spacing w:val="-3"/>
          <w:sz w:val="24"/>
        </w:rPr>
        <w:t>冰箱线</w:t>
      </w:r>
      <w:r>
        <w:rPr>
          <w:rFonts w:hint="eastAsia" w:ascii="Times New Roman" w:cs="Times New Roman"/>
          <w:color w:val="auto"/>
          <w:spacing w:val="-3"/>
          <w:sz w:val="24"/>
          <w:lang w:val="en-US" w:eastAsia="zh-CN"/>
        </w:rPr>
        <w:t>立式破碎机重锤、锤头、上衬板、下衬板、调节板、刮料板</w:t>
      </w:r>
      <w:r>
        <w:rPr>
          <w:rFonts w:hint="eastAsia" w:ascii="Times New Roman" w:cs="Times New Roman"/>
          <w:color w:val="auto"/>
          <w:spacing w:val="-3"/>
          <w:sz w:val="24"/>
          <w:lang w:eastAsia="zh-CN"/>
        </w:rPr>
        <w:t>等</w:t>
      </w:r>
      <w:r>
        <w:rPr>
          <w:rFonts w:ascii="Times New Roman" w:cs="Times New Roman"/>
          <w:color w:val="auto"/>
          <w:sz w:val="24"/>
          <w:szCs w:val="24"/>
          <w:lang w:val="en-US"/>
        </w:rPr>
        <w:t>设备</w:t>
      </w:r>
      <w:r>
        <w:rPr>
          <w:rFonts w:hint="eastAsia" w:ascii="Times New Roman" w:cs="Times New Roman"/>
          <w:color w:val="auto"/>
          <w:sz w:val="24"/>
          <w:szCs w:val="24"/>
          <w:lang w:val="en-US" w:eastAsia="zh-CN"/>
        </w:rPr>
        <w:t>易损</w:t>
      </w:r>
      <w:r>
        <w:rPr>
          <w:rFonts w:hint="eastAsia" w:ascii="Times New Roman" w:cs="Times New Roman"/>
          <w:color w:val="auto"/>
          <w:sz w:val="24"/>
          <w:szCs w:val="24"/>
          <w:lang w:val="en-US"/>
        </w:rPr>
        <w:t>件以及</w:t>
      </w:r>
      <w:r>
        <w:rPr>
          <w:rFonts w:hint="eastAsia" w:ascii="Times New Roman" w:cs="Times New Roman"/>
          <w:color w:val="auto"/>
          <w:sz w:val="24"/>
          <w:szCs w:val="24"/>
          <w:lang w:val="en-US" w:eastAsia="zh-CN"/>
        </w:rPr>
        <w:t>相关</w:t>
      </w:r>
      <w:r>
        <w:rPr>
          <w:rFonts w:ascii="Times New Roman" w:cs="Times New Roman"/>
          <w:color w:val="auto"/>
          <w:sz w:val="24"/>
          <w:szCs w:val="24"/>
          <w:lang w:val="en-US"/>
        </w:rPr>
        <w:t>技术服务</w:t>
      </w:r>
      <w:r>
        <w:rPr>
          <w:rFonts w:hint="eastAsia" w:ascii="Times New Roman" w:cs="Times New Roman"/>
          <w:color w:val="auto"/>
          <w:sz w:val="24"/>
          <w:szCs w:val="24"/>
          <w:lang w:val="en-US" w:eastAsia="zh-CN"/>
        </w:rPr>
        <w:t>（详见服务清单表）</w:t>
      </w:r>
      <w:r>
        <w:rPr>
          <w:rFonts w:ascii="Times New Roman" w:cs="Times New Roman"/>
          <w:color w:val="auto"/>
          <w:sz w:val="24"/>
          <w:szCs w:val="24"/>
          <w:lang w:val="en-US"/>
        </w:rPr>
        <w:t>，包括但不限于设备制造、供货、运输、安装、成品、保护、调试、整改、试运行、第三方检测与验收、工程保险、技术服务、保修期内的缺陷修复和保修等所有工作及内容。具体要求如下：</w:t>
      </w:r>
    </w:p>
    <w:p>
      <w:pPr>
        <w:widowControl/>
        <w:spacing w:line="360" w:lineRule="auto"/>
        <w:ind w:firstLine="464" w:firstLineChars="200"/>
        <w:rPr>
          <w:rFonts w:ascii="Times New Roman" w:hAnsi="Times New Roman" w:cs="Times New Roman"/>
          <w:color w:val="auto"/>
          <w:spacing w:val="-4"/>
          <w:sz w:val="24"/>
          <w:szCs w:val="24"/>
        </w:rPr>
      </w:pPr>
      <w:r>
        <w:rPr>
          <w:rFonts w:hint="eastAsia" w:ascii="Times New Roman" w:hAnsi="Times New Roman" w:cs="Times New Roman"/>
          <w:color w:val="auto"/>
          <w:spacing w:val="-4"/>
          <w:sz w:val="24"/>
          <w:szCs w:val="24"/>
        </w:rPr>
        <w:t>3.1.1以上易损件图纸、电子档，送货时需附带</w:t>
      </w:r>
    </w:p>
    <w:p>
      <w:pPr>
        <w:widowControl/>
        <w:spacing w:line="360" w:lineRule="auto"/>
        <w:ind w:firstLine="464" w:firstLineChars="200"/>
        <w:rPr>
          <w:rFonts w:ascii="Times New Roman" w:hAnsi="Times New Roman" w:cs="Times New Roman"/>
          <w:color w:val="auto"/>
        </w:rPr>
      </w:pPr>
      <w:r>
        <w:rPr>
          <w:rFonts w:hint="eastAsia" w:ascii="Times New Roman" w:hAnsi="Times New Roman" w:cs="Times New Roman"/>
          <w:color w:val="auto"/>
          <w:spacing w:val="-4"/>
          <w:sz w:val="24"/>
          <w:szCs w:val="24"/>
        </w:rPr>
        <w:t>3.1.2以上易损件报价需包含至少</w:t>
      </w:r>
      <w:r>
        <w:rPr>
          <w:rFonts w:ascii="Times New Roman" w:hAnsi="Times New Roman" w:cs="Times New Roman"/>
          <w:color w:val="auto"/>
          <w:spacing w:val="-4"/>
          <w:sz w:val="24"/>
          <w:szCs w:val="24"/>
        </w:rPr>
        <w:t>2次的现场安装更换服务费</w:t>
      </w:r>
      <w:r>
        <w:rPr>
          <w:rFonts w:hint="eastAsia" w:ascii="Times New Roman" w:hAnsi="Times New Roman" w:cs="Times New Roman"/>
          <w:color w:val="auto"/>
          <w:spacing w:val="-4"/>
          <w:sz w:val="24"/>
          <w:szCs w:val="24"/>
        </w:rPr>
        <w:t>。</w:t>
      </w:r>
    </w:p>
    <w:p>
      <w:pPr>
        <w:widowControl/>
        <w:spacing w:line="360" w:lineRule="auto"/>
        <w:ind w:firstLine="480" w:firstLineChars="200"/>
        <w:rPr>
          <w:rFonts w:ascii="Times New Roman" w:hAnsi="Times New Roman" w:cs="Times New Roman"/>
          <w:color w:val="auto"/>
        </w:rPr>
      </w:pPr>
      <w:r>
        <w:rPr>
          <w:rFonts w:ascii="Times New Roman" w:hAnsi="Times New Roman" w:cs="Times New Roman"/>
          <w:color w:val="auto"/>
          <w:sz w:val="24"/>
          <w:szCs w:val="24"/>
          <w:lang w:val="en-US"/>
        </w:rPr>
        <w:t>3.1.</w:t>
      </w:r>
      <w:r>
        <w:rPr>
          <w:rFonts w:hint="eastAsia" w:ascii="Times New Roman" w:hAnsi="Times New Roman" w:cs="Times New Roman"/>
          <w:color w:val="auto"/>
          <w:sz w:val="24"/>
          <w:szCs w:val="24"/>
          <w:lang w:val="en-US"/>
        </w:rPr>
        <w:t>3</w:t>
      </w:r>
      <w:r>
        <w:rPr>
          <w:rFonts w:ascii="Times New Roman" w:cs="Times New Roman"/>
          <w:color w:val="auto"/>
          <w:sz w:val="24"/>
          <w:szCs w:val="24"/>
          <w:lang w:val="en-US"/>
        </w:rPr>
        <w:t>招标及供货范围内需要的所有设备</w:t>
      </w:r>
      <w:r>
        <w:rPr>
          <w:rFonts w:hint="eastAsia" w:ascii="Times New Roman" w:cs="Times New Roman"/>
          <w:color w:val="auto"/>
          <w:sz w:val="24"/>
          <w:szCs w:val="24"/>
          <w:lang w:val="en-US" w:eastAsia="zh-CN"/>
        </w:rPr>
        <w:t>易损件</w:t>
      </w:r>
      <w:r>
        <w:rPr>
          <w:rFonts w:ascii="Times New Roman" w:cs="Times New Roman"/>
          <w:color w:val="auto"/>
          <w:sz w:val="24"/>
          <w:szCs w:val="24"/>
          <w:lang w:val="en-US"/>
        </w:rPr>
        <w:t>。</w:t>
      </w:r>
    </w:p>
    <w:p>
      <w:pPr>
        <w:widowControl/>
        <w:spacing w:line="360" w:lineRule="auto"/>
        <w:ind w:firstLine="480" w:firstLineChars="200"/>
        <w:rPr>
          <w:rFonts w:hint="default" w:ascii="Times New Roman" w:eastAsia="宋体" w:cs="Times New Roman"/>
          <w:color w:val="auto"/>
          <w:sz w:val="24"/>
          <w:szCs w:val="24"/>
          <w:lang w:val="en-US" w:eastAsia="zh-CN"/>
        </w:rPr>
      </w:pPr>
      <w:r>
        <w:rPr>
          <w:rFonts w:ascii="Times New Roman" w:hAnsi="Times New Roman" w:cs="Times New Roman"/>
          <w:color w:val="auto"/>
          <w:sz w:val="24"/>
          <w:szCs w:val="24"/>
          <w:lang w:val="en-US"/>
        </w:rPr>
        <w:t>3.1.</w:t>
      </w:r>
      <w:r>
        <w:rPr>
          <w:rFonts w:hint="eastAsia" w:ascii="Times New Roman" w:hAnsi="Times New Roman" w:cs="Times New Roman"/>
          <w:color w:val="auto"/>
          <w:sz w:val="24"/>
          <w:szCs w:val="24"/>
          <w:lang w:val="en-US"/>
        </w:rPr>
        <w:t>4</w:t>
      </w:r>
      <w:r>
        <w:rPr>
          <w:rFonts w:ascii="Times New Roman" w:cs="Times New Roman"/>
          <w:color w:val="auto"/>
          <w:sz w:val="24"/>
          <w:szCs w:val="24"/>
          <w:lang w:val="en-US"/>
        </w:rPr>
        <w:t>为达到本招标文件规定的安全、环保、消防、职业健康等要求所必需的配套设施。</w:t>
      </w:r>
    </w:p>
    <w:p>
      <w:pPr>
        <w:widowControl/>
        <w:spacing w:line="360" w:lineRule="auto"/>
        <w:outlineLvl w:val="1"/>
        <w:rPr>
          <w:rFonts w:ascii="Times New Roman" w:hAnsi="Times New Roman" w:cs="Times New Roman"/>
          <w:b/>
          <w:bCs/>
          <w:color w:val="auto"/>
          <w:sz w:val="28"/>
          <w:szCs w:val="28"/>
          <w:lang w:val="en-US"/>
        </w:rPr>
      </w:pPr>
      <w:bookmarkStart w:id="6" w:name="_Toc120009370"/>
      <w:r>
        <w:rPr>
          <w:rFonts w:ascii="Times New Roman" w:hAnsi="Times New Roman" w:cs="Times New Roman"/>
          <w:b/>
          <w:bCs/>
          <w:color w:val="auto"/>
          <w:sz w:val="28"/>
          <w:szCs w:val="28"/>
          <w:lang w:val="en-US"/>
        </w:rPr>
        <w:t>3.</w:t>
      </w:r>
      <w:r>
        <w:rPr>
          <w:rFonts w:hint="eastAsia" w:ascii="Times New Roman" w:hAnsi="Times New Roman" w:cs="Times New Roman"/>
          <w:b/>
          <w:bCs/>
          <w:color w:val="auto"/>
          <w:sz w:val="28"/>
          <w:szCs w:val="28"/>
          <w:lang w:val="en-US"/>
        </w:rPr>
        <w:t>2</w:t>
      </w:r>
      <w:r>
        <w:rPr>
          <w:rFonts w:ascii="Times New Roman" w:hAnsi="Times New Roman" w:cs="Times New Roman"/>
          <w:b/>
          <w:bCs/>
          <w:color w:val="auto"/>
          <w:sz w:val="28"/>
          <w:szCs w:val="28"/>
          <w:lang w:val="en-US"/>
        </w:rPr>
        <w:t xml:space="preserve"> </w:t>
      </w:r>
      <w:bookmarkEnd w:id="6"/>
      <w:r>
        <w:rPr>
          <w:rFonts w:ascii="Times New Roman" w:cs="Times New Roman"/>
          <w:b/>
          <w:bCs/>
          <w:color w:val="auto"/>
          <w:sz w:val="28"/>
          <w:szCs w:val="28"/>
          <w:lang w:val="en-US"/>
        </w:rPr>
        <w:t>设备</w:t>
      </w:r>
      <w:r>
        <w:rPr>
          <w:rFonts w:hint="eastAsia" w:ascii="Times New Roman" w:cs="Times New Roman"/>
          <w:b/>
          <w:bCs/>
          <w:color w:val="auto"/>
          <w:sz w:val="28"/>
          <w:szCs w:val="28"/>
          <w:lang w:val="en-US" w:eastAsia="zh-CN"/>
        </w:rPr>
        <w:t>易损件</w:t>
      </w:r>
      <w:r>
        <w:rPr>
          <w:rFonts w:hint="eastAsia" w:ascii="Times New Roman" w:cs="Times New Roman"/>
          <w:b/>
          <w:bCs/>
          <w:color w:val="auto"/>
          <w:sz w:val="28"/>
          <w:szCs w:val="28"/>
          <w:lang w:val="en-US"/>
        </w:rPr>
        <w:t>及服务</w:t>
      </w:r>
      <w:r>
        <w:rPr>
          <w:rFonts w:ascii="Times New Roman" w:cs="Times New Roman"/>
          <w:b/>
          <w:bCs/>
          <w:color w:val="auto"/>
          <w:sz w:val="28"/>
          <w:szCs w:val="28"/>
          <w:lang w:val="en-US"/>
        </w:rPr>
        <w:t>清单</w:t>
      </w:r>
    </w:p>
    <w:tbl>
      <w:tblPr>
        <w:tblStyle w:val="13"/>
        <w:tblW w:w="5090" w:type="pct"/>
        <w:jc w:val="center"/>
        <w:tblLayout w:type="fixed"/>
        <w:tblCellMar>
          <w:top w:w="0" w:type="dxa"/>
          <w:left w:w="108" w:type="dxa"/>
          <w:bottom w:w="0" w:type="dxa"/>
          <w:right w:w="108" w:type="dxa"/>
        </w:tblCellMar>
      </w:tblPr>
      <w:tblGrid>
        <w:gridCol w:w="581"/>
        <w:gridCol w:w="1742"/>
        <w:gridCol w:w="1975"/>
        <w:gridCol w:w="1764"/>
        <w:gridCol w:w="566"/>
        <w:gridCol w:w="568"/>
        <w:gridCol w:w="898"/>
        <w:gridCol w:w="1950"/>
      </w:tblGrid>
      <w:tr>
        <w:tblPrEx>
          <w:tblCellMar>
            <w:top w:w="0" w:type="dxa"/>
            <w:left w:w="108" w:type="dxa"/>
            <w:bottom w:w="0" w:type="dxa"/>
            <w:right w:w="108" w:type="dxa"/>
          </w:tblCellMar>
        </w:tblPrEx>
        <w:trPr>
          <w:trHeight w:val="812" w:hRule="atLeast"/>
          <w:jc w:val="center"/>
        </w:trPr>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s="Times New Roman" w:hAnsiTheme="minorEastAsia" w:eastAsiaTheme="minorEastAsia"/>
                <w:color w:val="auto"/>
                <w:sz w:val="21"/>
                <w:szCs w:val="21"/>
                <w:lang w:val="en-US"/>
              </w:rPr>
            </w:pPr>
            <w:r>
              <w:rPr>
                <w:rFonts w:ascii="Times New Roman" w:cs="Times New Roman" w:hAnsiTheme="minorEastAsia" w:eastAsiaTheme="minorEastAsia"/>
                <w:color w:val="auto"/>
                <w:sz w:val="21"/>
                <w:szCs w:val="21"/>
                <w:lang w:val="en-US"/>
              </w:rPr>
              <w:t>序号</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r>
              <w:rPr>
                <w:rFonts w:ascii="Times New Roman" w:cs="Times New Roman" w:hAnsiTheme="minorEastAsia" w:eastAsiaTheme="minorEastAsia"/>
                <w:color w:val="auto"/>
                <w:sz w:val="21"/>
                <w:szCs w:val="21"/>
                <w:lang w:val="en-US"/>
              </w:rPr>
              <w:t>名称</w:t>
            </w:r>
          </w:p>
        </w:tc>
        <w:tc>
          <w:tcPr>
            <w:tcW w:w="9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s="Times New Roman" w:hAnsiTheme="minorEastAsia" w:eastAsiaTheme="minorEastAsia"/>
                <w:color w:val="auto"/>
                <w:sz w:val="21"/>
                <w:szCs w:val="21"/>
                <w:lang w:val="en-US"/>
              </w:rPr>
            </w:pPr>
            <w:r>
              <w:rPr>
                <w:rFonts w:hint="eastAsia" w:ascii="Times New Roman" w:cs="Times New Roman" w:hAnsiTheme="minorEastAsia" w:eastAsiaTheme="minorEastAsia"/>
                <w:color w:val="auto"/>
                <w:sz w:val="21"/>
                <w:szCs w:val="21"/>
                <w:lang w:val="en-US"/>
              </w:rPr>
              <w:t>型号</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r>
              <w:rPr>
                <w:rFonts w:ascii="Times New Roman" w:cs="Times New Roman" w:hAnsiTheme="minorEastAsia" w:eastAsiaTheme="minorEastAsia"/>
                <w:color w:val="auto"/>
                <w:sz w:val="21"/>
                <w:szCs w:val="21"/>
                <w:lang w:val="en-US"/>
              </w:rPr>
              <w:t>技术参数</w:t>
            </w:r>
          </w:p>
        </w:tc>
        <w:tc>
          <w:tcPr>
            <w:tcW w:w="2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s="Times New Roman" w:hAnsiTheme="minorEastAsia" w:eastAsiaTheme="minorEastAsia"/>
                <w:color w:val="auto"/>
                <w:sz w:val="21"/>
                <w:szCs w:val="21"/>
                <w:lang w:val="en-US"/>
              </w:rPr>
            </w:pPr>
            <w:r>
              <w:rPr>
                <w:rFonts w:ascii="Times New Roman" w:cs="Times New Roman" w:hAnsiTheme="minorEastAsia" w:eastAsiaTheme="minorEastAsia"/>
                <w:color w:val="auto"/>
                <w:sz w:val="21"/>
                <w:szCs w:val="21"/>
                <w:lang w:val="en-US"/>
              </w:rPr>
              <w:t>单位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r>
              <w:rPr>
                <w:rFonts w:ascii="Times New Roman" w:cs="Times New Roman" w:hAnsiTheme="minorEastAsia" w:eastAsiaTheme="minorEastAsia"/>
                <w:color w:val="auto"/>
                <w:sz w:val="21"/>
                <w:szCs w:val="21"/>
                <w:lang w:val="en-US"/>
              </w:rPr>
              <w:t>数量</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r>
              <w:rPr>
                <w:rFonts w:ascii="Times New Roman" w:cs="Times New Roman" w:hAnsiTheme="minorEastAsia" w:eastAsiaTheme="minorEastAsia"/>
                <w:color w:val="auto"/>
                <w:sz w:val="21"/>
                <w:szCs w:val="21"/>
                <w:lang w:val="en-US"/>
              </w:rPr>
              <w:t>生产厂家</w:t>
            </w:r>
          </w:p>
          <w:p>
            <w:pPr>
              <w:widowControl/>
              <w:jc w:val="center"/>
              <w:textAlignment w:val="center"/>
              <w:rPr>
                <w:rFonts w:ascii="Times New Roman" w:cs="Times New Roman" w:hAnsiTheme="minorEastAsia" w:eastAsiaTheme="minorEastAsia"/>
                <w:color w:val="auto"/>
                <w:sz w:val="21"/>
                <w:szCs w:val="21"/>
                <w:lang w:val="en-US"/>
              </w:rPr>
            </w:pPr>
            <w:r>
              <w:rPr>
                <w:rFonts w:ascii="Times New Roman" w:cs="Times New Roman" w:hAnsiTheme="minorEastAsia" w:eastAsiaTheme="minorEastAsia"/>
                <w:color w:val="auto"/>
                <w:sz w:val="21"/>
                <w:szCs w:val="21"/>
                <w:lang w:val="en-US"/>
              </w:rPr>
              <w:t>（品牌）</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r>
              <w:rPr>
                <w:rFonts w:ascii="Times New Roman" w:cs="Times New Roman" w:hAnsiTheme="minorEastAsia" w:eastAsiaTheme="minorEastAsia"/>
                <w:color w:val="auto"/>
                <w:sz w:val="21"/>
                <w:szCs w:val="21"/>
                <w:lang w:val="en-US"/>
              </w:rPr>
              <w:t>备注</w:t>
            </w:r>
          </w:p>
        </w:tc>
      </w:tr>
      <w:tr>
        <w:tblPrEx>
          <w:tblCellMar>
            <w:top w:w="0" w:type="dxa"/>
            <w:left w:w="108" w:type="dxa"/>
            <w:bottom w:w="0" w:type="dxa"/>
            <w:right w:w="108" w:type="dxa"/>
          </w:tblCellMar>
        </w:tblPrEx>
        <w:trPr>
          <w:trHeight w:val="24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rPr>
              <w:t xml:space="preserve">一  </w:t>
            </w:r>
            <w:r>
              <w:rPr>
                <w:rFonts w:hint="eastAsia" w:ascii="Times New Roman" w:cs="Times New Roman" w:hAnsiTheme="minorEastAsia" w:eastAsiaTheme="minorEastAsia"/>
                <w:color w:val="auto"/>
                <w:sz w:val="21"/>
                <w:szCs w:val="21"/>
                <w:lang w:val="en-US" w:eastAsia="zh-CN"/>
              </w:rPr>
              <w:t>立式破碎机</w:t>
            </w:r>
          </w:p>
        </w:tc>
      </w:tr>
      <w:tr>
        <w:tblPrEx>
          <w:tblCellMar>
            <w:top w:w="0" w:type="dxa"/>
            <w:left w:w="108" w:type="dxa"/>
            <w:bottom w:w="0" w:type="dxa"/>
            <w:right w:w="108" w:type="dxa"/>
          </w:tblCellMar>
        </w:tblPrEx>
        <w:trPr>
          <w:trHeight w:val="622" w:hRule="atLeast"/>
          <w:jc w:val="center"/>
        </w:trPr>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s="Times New Roman" w:hAnsiTheme="minorEastAsia" w:eastAsiaTheme="minorEastAsia"/>
                <w:color w:val="auto"/>
                <w:sz w:val="21"/>
                <w:szCs w:val="21"/>
                <w:lang w:val="en-US"/>
              </w:rPr>
            </w:pPr>
            <w:r>
              <w:rPr>
                <w:rFonts w:hint="eastAsia" w:ascii="Times New Roman" w:cs="Times New Roman" w:hAnsiTheme="minorEastAsia" w:eastAsiaTheme="minorEastAsia"/>
                <w:color w:val="auto"/>
                <w:sz w:val="21"/>
                <w:szCs w:val="21"/>
                <w:lang w:val="en-US"/>
              </w:rPr>
              <w:t>1</w:t>
            </w:r>
            <w:r>
              <w:rPr>
                <w:rFonts w:ascii="Times New Roman" w:cs="Times New Roman" w:hAnsiTheme="minorEastAsia" w:eastAsiaTheme="minorEastAsia"/>
                <w:color w:val="auto"/>
                <w:sz w:val="21"/>
                <w:szCs w:val="21"/>
                <w:lang w:val="en-US"/>
              </w:rPr>
              <w:t>.1</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宋体"/>
                <w:color w:val="auto"/>
                <w:sz w:val="24"/>
                <w:szCs w:val="24"/>
                <w:lang w:val="en-US" w:eastAsia="zh-CN"/>
              </w:rPr>
            </w:pPr>
            <w:r>
              <w:rPr>
                <w:rFonts w:hint="eastAsia"/>
                <w:color w:val="auto"/>
                <w:sz w:val="24"/>
                <w:szCs w:val="24"/>
                <w:lang w:val="en-US" w:eastAsia="zh-CN"/>
              </w:rPr>
              <w:t>滚刀</w:t>
            </w:r>
          </w:p>
        </w:tc>
        <w:tc>
          <w:tcPr>
            <w:tcW w:w="98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sz w:val="24"/>
                <w:szCs w:val="24"/>
                <w:lang w:val="en-US" w:eastAsia="zh-CN"/>
              </w:rPr>
            </w:pPr>
            <w:r>
              <w:rPr>
                <w:rFonts w:hint="eastAsia"/>
                <w:color w:val="auto"/>
                <w:lang w:val="en-US" w:eastAsia="zh-CN"/>
              </w:rPr>
              <w:t>PL120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cs="Times New Roman" w:hAnsiTheme="minorEastAsia" w:eastAsiaTheme="minorEastAsia"/>
                <w:color w:val="auto"/>
                <w:sz w:val="21"/>
                <w:szCs w:val="21"/>
                <w:lang w:val="en-US" w:eastAsia="zh-CN"/>
              </w:rPr>
            </w:pPr>
            <w:r>
              <w:rPr>
                <w:rFonts w:ascii="Times New Roman" w:cs="Times New Roman" w:hAnsiTheme="minorEastAsia" w:eastAsiaTheme="minorEastAsia"/>
                <w:color w:val="auto"/>
                <w:sz w:val="21"/>
                <w:szCs w:val="21"/>
                <w:lang w:val="en-US"/>
              </w:rPr>
              <w:t>18Mn2Gr及以上等级材质</w:t>
            </w:r>
          </w:p>
        </w:tc>
        <w:tc>
          <w:tcPr>
            <w:tcW w:w="2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12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FF0000"/>
                <w:sz w:val="21"/>
                <w:szCs w:val="21"/>
                <w:lang w:val="en-US"/>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FF0000"/>
                <w:sz w:val="21"/>
                <w:szCs w:val="21"/>
                <w:lang w:val="en-US"/>
              </w:rPr>
            </w:pPr>
          </w:p>
        </w:tc>
      </w:tr>
      <w:tr>
        <w:tblPrEx>
          <w:tblCellMar>
            <w:top w:w="0" w:type="dxa"/>
            <w:left w:w="108" w:type="dxa"/>
            <w:bottom w:w="0" w:type="dxa"/>
            <w:right w:w="108" w:type="dxa"/>
          </w:tblCellMar>
        </w:tblPrEx>
        <w:trPr>
          <w:trHeight w:val="597" w:hRule="atLeast"/>
          <w:jc w:val="center"/>
        </w:trPr>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s="Times New Roman" w:hAnsiTheme="minorEastAsia" w:eastAsiaTheme="minorEastAsia"/>
                <w:color w:val="auto"/>
                <w:sz w:val="21"/>
                <w:szCs w:val="21"/>
                <w:lang w:val="en-US"/>
              </w:rPr>
            </w:pPr>
            <w:r>
              <w:rPr>
                <w:rFonts w:hint="eastAsia" w:ascii="Times New Roman" w:cs="Times New Roman" w:hAnsiTheme="minorEastAsia" w:eastAsiaTheme="minorEastAsia"/>
                <w:color w:val="auto"/>
                <w:sz w:val="21"/>
                <w:szCs w:val="21"/>
                <w:lang w:val="en-US"/>
              </w:rPr>
              <w:t>1</w:t>
            </w:r>
            <w:r>
              <w:rPr>
                <w:rFonts w:ascii="Times New Roman" w:cs="Times New Roman" w:hAnsiTheme="minorEastAsia" w:eastAsiaTheme="minorEastAsia"/>
                <w:color w:val="auto"/>
                <w:sz w:val="21"/>
                <w:szCs w:val="21"/>
                <w:lang w:val="en-US"/>
              </w:rPr>
              <w:t>.2</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宋体"/>
                <w:color w:val="auto"/>
                <w:sz w:val="24"/>
                <w:szCs w:val="24"/>
                <w:lang w:val="en-US" w:eastAsia="zh-CN"/>
              </w:rPr>
            </w:pPr>
            <w:r>
              <w:rPr>
                <w:rFonts w:hint="eastAsia"/>
                <w:color w:val="auto"/>
                <w:lang w:val="en-US" w:eastAsia="zh-CN"/>
              </w:rPr>
              <w:t>重锤</w:t>
            </w:r>
          </w:p>
        </w:tc>
        <w:tc>
          <w:tcPr>
            <w:tcW w:w="983"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r>
              <w:rPr>
                <w:rFonts w:hint="eastAsia"/>
                <w:color w:val="auto"/>
                <w:lang w:val="en-US" w:eastAsia="zh-CN"/>
              </w:rPr>
              <w:t>PL120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cs="Times New Roman" w:hAnsiTheme="minorEastAsia" w:eastAsiaTheme="minorEastAsia"/>
                <w:color w:val="auto"/>
                <w:sz w:val="21"/>
                <w:szCs w:val="21"/>
                <w:lang w:val="en-US" w:eastAsia="zh-CN"/>
              </w:rPr>
            </w:pPr>
            <w:r>
              <w:rPr>
                <w:rFonts w:ascii="Times New Roman" w:cs="Times New Roman" w:hAnsiTheme="minorEastAsia" w:eastAsiaTheme="minorEastAsia"/>
                <w:color w:val="auto"/>
                <w:sz w:val="21"/>
                <w:szCs w:val="21"/>
                <w:lang w:val="en-US"/>
              </w:rPr>
              <w:t>18Mn2Gr及以上等级材质</w:t>
            </w:r>
          </w:p>
        </w:tc>
        <w:tc>
          <w:tcPr>
            <w:tcW w:w="2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r>
      <w:tr>
        <w:tblPrEx>
          <w:tblCellMar>
            <w:top w:w="0" w:type="dxa"/>
            <w:left w:w="108" w:type="dxa"/>
            <w:bottom w:w="0" w:type="dxa"/>
            <w:right w:w="108" w:type="dxa"/>
          </w:tblCellMar>
        </w:tblPrEx>
        <w:trPr>
          <w:trHeight w:val="622" w:hRule="atLeast"/>
          <w:jc w:val="center"/>
        </w:trPr>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1.3</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宋体"/>
                <w:color w:val="auto"/>
                <w:lang w:val="en-US" w:eastAsia="zh-CN"/>
              </w:rPr>
            </w:pPr>
            <w:r>
              <w:rPr>
                <w:rFonts w:hint="eastAsia"/>
                <w:color w:val="auto"/>
                <w:lang w:val="en-US" w:eastAsia="zh-CN"/>
              </w:rPr>
              <w:t>锤头</w:t>
            </w:r>
          </w:p>
        </w:tc>
        <w:tc>
          <w:tcPr>
            <w:tcW w:w="98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auto"/>
              </w:rPr>
            </w:pPr>
            <w:r>
              <w:rPr>
                <w:rFonts w:hint="eastAsia"/>
                <w:color w:val="auto"/>
                <w:lang w:val="en-US" w:eastAsia="zh-CN"/>
              </w:rPr>
              <w:t>PL120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rPr>
            </w:pPr>
            <w:r>
              <w:rPr>
                <w:rFonts w:ascii="Times New Roman" w:cs="Times New Roman" w:hAnsiTheme="minorEastAsia" w:eastAsiaTheme="minorEastAsia"/>
                <w:color w:val="auto"/>
                <w:sz w:val="21"/>
                <w:szCs w:val="21"/>
                <w:lang w:val="en-US"/>
              </w:rPr>
              <w:t>18Mn2Gr及以上等级材质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个</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18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r>
      <w:tr>
        <w:tblPrEx>
          <w:tblCellMar>
            <w:top w:w="0" w:type="dxa"/>
            <w:left w:w="108" w:type="dxa"/>
            <w:bottom w:w="0" w:type="dxa"/>
            <w:right w:w="108" w:type="dxa"/>
          </w:tblCellMar>
        </w:tblPrEx>
        <w:trPr>
          <w:trHeight w:val="622" w:hRule="atLeast"/>
          <w:jc w:val="center"/>
        </w:trPr>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1.4</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lang w:val="en-US" w:eastAsia="zh-CN" w:bidi="ar-SA"/>
              </w:rPr>
            </w:pPr>
            <w:r>
              <w:rPr>
                <w:rFonts w:hint="eastAsia"/>
                <w:color w:val="auto"/>
                <w:lang w:val="en-US" w:eastAsia="zh-CN"/>
              </w:rPr>
              <w:t>上衬板</w:t>
            </w:r>
          </w:p>
        </w:tc>
        <w:tc>
          <w:tcPr>
            <w:tcW w:w="98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2"/>
                <w:szCs w:val="22"/>
                <w:lang w:val="en-US" w:eastAsia="zh-CN" w:bidi="ar-SA"/>
              </w:rPr>
            </w:pPr>
            <w:r>
              <w:rPr>
                <w:rFonts w:hint="eastAsia"/>
                <w:color w:val="auto"/>
                <w:lang w:val="en-US" w:eastAsia="zh-CN"/>
              </w:rPr>
              <w:t>PL120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进口耐磨钢</w:t>
            </w:r>
          </w:p>
        </w:tc>
        <w:tc>
          <w:tcPr>
            <w:tcW w:w="2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12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r>
      <w:tr>
        <w:tblPrEx>
          <w:tblCellMar>
            <w:top w:w="0" w:type="dxa"/>
            <w:left w:w="108" w:type="dxa"/>
            <w:bottom w:w="0" w:type="dxa"/>
            <w:right w:w="108" w:type="dxa"/>
          </w:tblCellMar>
        </w:tblPrEx>
        <w:trPr>
          <w:trHeight w:val="622" w:hRule="atLeast"/>
          <w:jc w:val="center"/>
        </w:trPr>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1.5</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auto"/>
                <w:sz w:val="22"/>
                <w:szCs w:val="22"/>
                <w:lang w:val="en-US" w:eastAsia="zh-CN" w:bidi="ar-SA"/>
              </w:rPr>
            </w:pPr>
            <w:r>
              <w:rPr>
                <w:rFonts w:hint="eastAsia"/>
                <w:color w:val="auto"/>
                <w:lang w:val="en-US" w:eastAsia="zh-CN"/>
              </w:rPr>
              <w:t>下衬板</w:t>
            </w:r>
          </w:p>
        </w:tc>
        <w:tc>
          <w:tcPr>
            <w:tcW w:w="98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2"/>
                <w:szCs w:val="22"/>
                <w:lang w:val="en-US" w:eastAsia="zh-CN" w:bidi="ar-SA"/>
              </w:rPr>
            </w:pPr>
            <w:r>
              <w:rPr>
                <w:rFonts w:hint="eastAsia"/>
                <w:color w:val="auto"/>
                <w:lang w:val="en-US" w:eastAsia="zh-CN"/>
              </w:rPr>
              <w:t>PL120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进口耐磨钢</w:t>
            </w:r>
          </w:p>
        </w:tc>
        <w:tc>
          <w:tcPr>
            <w:tcW w:w="2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12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r>
      <w:tr>
        <w:tblPrEx>
          <w:tblCellMar>
            <w:top w:w="0" w:type="dxa"/>
            <w:left w:w="108" w:type="dxa"/>
            <w:bottom w:w="0" w:type="dxa"/>
            <w:right w:w="108" w:type="dxa"/>
          </w:tblCellMar>
        </w:tblPrEx>
        <w:trPr>
          <w:trHeight w:val="622" w:hRule="atLeast"/>
          <w:jc w:val="center"/>
        </w:trPr>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1.6</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auto"/>
                <w:sz w:val="22"/>
                <w:szCs w:val="22"/>
                <w:lang w:val="en-US" w:eastAsia="zh-CN" w:bidi="ar-SA"/>
              </w:rPr>
            </w:pPr>
            <w:r>
              <w:rPr>
                <w:rFonts w:hint="eastAsia"/>
                <w:color w:val="auto"/>
                <w:lang w:val="en-US" w:eastAsia="zh-CN"/>
              </w:rPr>
              <w:t>刮料板</w:t>
            </w:r>
          </w:p>
        </w:tc>
        <w:tc>
          <w:tcPr>
            <w:tcW w:w="98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2"/>
                <w:szCs w:val="22"/>
                <w:lang w:val="en-US" w:eastAsia="zh-CN" w:bidi="ar-SA"/>
              </w:rPr>
            </w:pPr>
            <w:r>
              <w:rPr>
                <w:rFonts w:hint="eastAsia"/>
                <w:color w:val="auto"/>
                <w:lang w:val="en-US" w:eastAsia="zh-CN"/>
              </w:rPr>
              <w:t>PL120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ascii="Times New Roman" w:cs="Times New Roman" w:hAnsiTheme="minorEastAsia" w:eastAsiaTheme="minorEastAsia"/>
                <w:color w:val="auto"/>
                <w:sz w:val="21"/>
                <w:szCs w:val="21"/>
                <w:lang w:val="en-US"/>
              </w:rPr>
              <w:t>18Mn2Gr及以上等级材质</w:t>
            </w:r>
          </w:p>
        </w:tc>
        <w:tc>
          <w:tcPr>
            <w:tcW w:w="2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r>
      <w:tr>
        <w:tblPrEx>
          <w:tblCellMar>
            <w:top w:w="0" w:type="dxa"/>
            <w:left w:w="108" w:type="dxa"/>
            <w:bottom w:w="0" w:type="dxa"/>
            <w:right w:w="108" w:type="dxa"/>
          </w:tblCellMar>
        </w:tblPrEx>
        <w:trPr>
          <w:trHeight w:val="622" w:hRule="atLeast"/>
          <w:jc w:val="center"/>
        </w:trPr>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cs="Times New Roman" w:hAnsiTheme="minorEastAsia" w:eastAsiaTheme="minorEastAsia"/>
                <w:color w:val="auto"/>
                <w:sz w:val="21"/>
                <w:szCs w:val="21"/>
                <w:lang w:val="en-US" w:eastAsia="zh-CN"/>
              </w:rPr>
            </w:pPr>
            <w:r>
              <w:rPr>
                <w:rFonts w:hint="eastAsia" w:ascii="Times New Roman" w:cs="Times New Roman" w:hAnsiTheme="minorEastAsia" w:eastAsiaTheme="minorEastAsia"/>
                <w:color w:val="auto"/>
                <w:sz w:val="21"/>
                <w:szCs w:val="21"/>
                <w:lang w:val="en-US" w:eastAsia="zh-CN"/>
              </w:rPr>
              <w:t>1.7</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lang w:val="en-US" w:eastAsia="zh-CN" w:bidi="ar-SA"/>
              </w:rPr>
            </w:pPr>
            <w:r>
              <w:rPr>
                <w:rFonts w:hint="eastAsia"/>
                <w:color w:val="auto"/>
                <w:lang w:val="en-US" w:eastAsia="zh-CN"/>
              </w:rPr>
              <w:t>调节板</w:t>
            </w:r>
          </w:p>
        </w:tc>
        <w:tc>
          <w:tcPr>
            <w:tcW w:w="98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2"/>
                <w:szCs w:val="22"/>
                <w:lang w:val="en-US" w:eastAsia="zh-CN" w:bidi="ar-SA"/>
              </w:rPr>
            </w:pPr>
            <w:r>
              <w:rPr>
                <w:rFonts w:hint="eastAsia"/>
                <w:color w:val="auto"/>
                <w:lang w:val="en-US" w:eastAsia="zh-CN"/>
              </w:rPr>
              <w:t>PL120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进口耐磨钢</w:t>
            </w:r>
          </w:p>
        </w:tc>
        <w:tc>
          <w:tcPr>
            <w:tcW w:w="2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cs="Times New Roman" w:hAnsiTheme="minorEastAsia" w:eastAsiaTheme="minorEastAsia"/>
                <w:color w:val="auto"/>
                <w:sz w:val="21"/>
                <w:szCs w:val="21"/>
                <w:lang w:val="en-US" w:eastAsia="zh-CN" w:bidi="ar-SA"/>
              </w:rPr>
            </w:pPr>
            <w:r>
              <w:rPr>
                <w:rFonts w:hint="eastAsia" w:ascii="Times New Roman" w:cs="Times New Roman" w:hAnsiTheme="minorEastAsia" w:eastAsiaTheme="minorEastAsia"/>
                <w:color w:val="auto"/>
                <w:sz w:val="21"/>
                <w:szCs w:val="21"/>
                <w:lang w:val="en-US" w:eastAsia="zh-CN"/>
              </w:rPr>
              <w:t>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cs="Times New Roman" w:hAnsiTheme="minorEastAsia" w:eastAsiaTheme="minorEastAsia"/>
                <w:color w:val="auto"/>
                <w:sz w:val="21"/>
                <w:szCs w:val="21"/>
                <w:lang w:val="en-US"/>
              </w:rPr>
            </w:pPr>
          </w:p>
        </w:tc>
      </w:tr>
    </w:tbl>
    <w:p>
      <w:pPr>
        <w:widowControl/>
        <w:spacing w:line="360" w:lineRule="auto"/>
        <w:ind w:firstLine="441" w:firstLineChars="157"/>
        <w:rPr>
          <w:rFonts w:ascii="Times New Roman" w:hAnsi="Times New Roman" w:cs="Times New Roman"/>
          <w:b/>
          <w:bCs/>
          <w:color w:val="auto"/>
          <w:sz w:val="28"/>
          <w:szCs w:val="28"/>
          <w:lang w:val="en-US"/>
        </w:rPr>
      </w:pPr>
    </w:p>
    <w:p>
      <w:pPr>
        <w:rPr>
          <w:rFonts w:ascii="Times New Roman" w:hAnsi="Times New Roman" w:cs="Times New Roman"/>
          <w:b/>
          <w:bCs/>
          <w:color w:val="auto"/>
          <w:sz w:val="36"/>
          <w:szCs w:val="36"/>
          <w:lang w:val="en-US"/>
        </w:rPr>
      </w:pPr>
    </w:p>
    <w:p>
      <w:pPr>
        <w:widowControl/>
        <w:autoSpaceDE/>
        <w:autoSpaceDN/>
        <w:rPr>
          <w:rFonts w:ascii="Times New Roman" w:cs="Times New Roman"/>
          <w:b/>
          <w:bCs/>
          <w:color w:val="auto"/>
          <w:sz w:val="36"/>
          <w:szCs w:val="36"/>
          <w:lang w:val="en-US"/>
        </w:rPr>
      </w:pPr>
    </w:p>
    <w:sectPr>
      <w:pgSz w:w="11910" w:h="16840"/>
      <w:pgMar w:top="1213" w:right="780" w:bottom="221"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JWO7QAAAABQEAAA8AAAAAAAAAAQAgAAAA&#10;IgAAAGRycy9kb3ducmV2LnhtbFBLAQIUABQAAAAIAIdO4kB7AvQY2gEAALMDAAAOAAAAAAAAAAEA&#10;IAAAAB8BAABkcnMvZTJvRG9jLnhtbFBLBQYAAAAABgAGAFkBAABr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decimal"/>
      <w:lvlText w:val="%1"/>
      <w:lvlJc w:val="left"/>
      <w:pPr>
        <w:ind w:left="108" w:hanging="360"/>
      </w:pPr>
      <w:rPr>
        <w:rFonts w:hint="default" w:cs="Times New Roman"/>
      </w:rPr>
    </w:lvl>
    <w:lvl w:ilvl="1" w:tentative="0">
      <w:start w:val="1"/>
      <w:numFmt w:val="decimal"/>
      <w:lvlText w:val="%1.%2"/>
      <w:lvlJc w:val="left"/>
      <w:pPr>
        <w:ind w:left="108" w:hanging="360"/>
      </w:pPr>
      <w:rPr>
        <w:rFonts w:hint="default" w:ascii="Times New Roman" w:hAnsi="Times New Roman" w:eastAsia="Times New Roman" w:cs="Times New Roman"/>
        <w:spacing w:val="-15"/>
        <w:w w:val="100"/>
        <w:sz w:val="24"/>
        <w:szCs w:val="24"/>
      </w:rPr>
    </w:lvl>
    <w:lvl w:ilvl="2" w:tentative="0">
      <w:start w:val="0"/>
      <w:numFmt w:val="bullet"/>
      <w:lvlText w:val="•"/>
      <w:lvlJc w:val="left"/>
      <w:pPr>
        <w:ind w:left="2009" w:hanging="360"/>
      </w:pPr>
      <w:rPr>
        <w:rFonts w:hint="default"/>
      </w:rPr>
    </w:lvl>
    <w:lvl w:ilvl="3" w:tentative="0">
      <w:start w:val="0"/>
      <w:numFmt w:val="bullet"/>
      <w:lvlText w:val="•"/>
      <w:lvlJc w:val="left"/>
      <w:pPr>
        <w:ind w:left="2963" w:hanging="360"/>
      </w:pPr>
      <w:rPr>
        <w:rFonts w:hint="default"/>
      </w:rPr>
    </w:lvl>
    <w:lvl w:ilvl="4" w:tentative="0">
      <w:start w:val="0"/>
      <w:numFmt w:val="bullet"/>
      <w:lvlText w:val="•"/>
      <w:lvlJc w:val="left"/>
      <w:pPr>
        <w:ind w:left="3918" w:hanging="360"/>
      </w:pPr>
      <w:rPr>
        <w:rFonts w:hint="default"/>
      </w:rPr>
    </w:lvl>
    <w:lvl w:ilvl="5" w:tentative="0">
      <w:start w:val="0"/>
      <w:numFmt w:val="bullet"/>
      <w:lvlText w:val="•"/>
      <w:lvlJc w:val="left"/>
      <w:pPr>
        <w:ind w:left="4873" w:hanging="360"/>
      </w:pPr>
      <w:rPr>
        <w:rFonts w:hint="default"/>
      </w:rPr>
    </w:lvl>
    <w:lvl w:ilvl="6" w:tentative="0">
      <w:start w:val="0"/>
      <w:numFmt w:val="bullet"/>
      <w:lvlText w:val="•"/>
      <w:lvlJc w:val="left"/>
      <w:pPr>
        <w:ind w:left="5827" w:hanging="360"/>
      </w:pPr>
      <w:rPr>
        <w:rFonts w:hint="default"/>
      </w:rPr>
    </w:lvl>
    <w:lvl w:ilvl="7" w:tentative="0">
      <w:start w:val="0"/>
      <w:numFmt w:val="bullet"/>
      <w:lvlText w:val="•"/>
      <w:lvlJc w:val="left"/>
      <w:pPr>
        <w:ind w:left="6782" w:hanging="360"/>
      </w:pPr>
      <w:rPr>
        <w:rFonts w:hint="default"/>
      </w:rPr>
    </w:lvl>
    <w:lvl w:ilvl="8" w:tentative="0">
      <w:start w:val="0"/>
      <w:numFmt w:val="bullet"/>
      <w:lvlText w:val="•"/>
      <w:lvlJc w:val="left"/>
      <w:pPr>
        <w:ind w:left="773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DBlNmE4NjRkYzg0N2YxZjhjNTU2MzYzNWViMjUifQ=="/>
  </w:docVars>
  <w:rsids>
    <w:rsidRoot w:val="007E7F71"/>
    <w:rsid w:val="00026430"/>
    <w:rsid w:val="000534DB"/>
    <w:rsid w:val="000655AF"/>
    <w:rsid w:val="000674AC"/>
    <w:rsid w:val="000A6C52"/>
    <w:rsid w:val="000E6DE7"/>
    <w:rsid w:val="00106C6D"/>
    <w:rsid w:val="001178BA"/>
    <w:rsid w:val="00162E4A"/>
    <w:rsid w:val="001A2C5F"/>
    <w:rsid w:val="001B1092"/>
    <w:rsid w:val="001C1BA4"/>
    <w:rsid w:val="001C590B"/>
    <w:rsid w:val="001D06A1"/>
    <w:rsid w:val="002131B2"/>
    <w:rsid w:val="002166E9"/>
    <w:rsid w:val="002379E4"/>
    <w:rsid w:val="0024492F"/>
    <w:rsid w:val="002979D5"/>
    <w:rsid w:val="002A3F2D"/>
    <w:rsid w:val="002A4062"/>
    <w:rsid w:val="002B6264"/>
    <w:rsid w:val="0032743D"/>
    <w:rsid w:val="00327F30"/>
    <w:rsid w:val="0033692E"/>
    <w:rsid w:val="003626E4"/>
    <w:rsid w:val="003C2340"/>
    <w:rsid w:val="003C6E8D"/>
    <w:rsid w:val="003F29B6"/>
    <w:rsid w:val="003F65AF"/>
    <w:rsid w:val="0040502B"/>
    <w:rsid w:val="0041534F"/>
    <w:rsid w:val="0042030E"/>
    <w:rsid w:val="00420D44"/>
    <w:rsid w:val="0044190F"/>
    <w:rsid w:val="00470F09"/>
    <w:rsid w:val="00482837"/>
    <w:rsid w:val="00486E94"/>
    <w:rsid w:val="004952A3"/>
    <w:rsid w:val="004C27F7"/>
    <w:rsid w:val="004C2864"/>
    <w:rsid w:val="004F072F"/>
    <w:rsid w:val="004F5EB0"/>
    <w:rsid w:val="00514D63"/>
    <w:rsid w:val="00524CE3"/>
    <w:rsid w:val="005772C2"/>
    <w:rsid w:val="005A2E1F"/>
    <w:rsid w:val="005B09D1"/>
    <w:rsid w:val="005B0B88"/>
    <w:rsid w:val="005B5A78"/>
    <w:rsid w:val="005C194C"/>
    <w:rsid w:val="005D12BB"/>
    <w:rsid w:val="005F2C1C"/>
    <w:rsid w:val="005F6A8F"/>
    <w:rsid w:val="00615762"/>
    <w:rsid w:val="00622680"/>
    <w:rsid w:val="006524F9"/>
    <w:rsid w:val="006D7AB8"/>
    <w:rsid w:val="00701184"/>
    <w:rsid w:val="00714F82"/>
    <w:rsid w:val="00720600"/>
    <w:rsid w:val="00725C9C"/>
    <w:rsid w:val="00746D59"/>
    <w:rsid w:val="007534C1"/>
    <w:rsid w:val="00775067"/>
    <w:rsid w:val="007A521B"/>
    <w:rsid w:val="007A59FB"/>
    <w:rsid w:val="007C11C1"/>
    <w:rsid w:val="007E63E3"/>
    <w:rsid w:val="007E7F71"/>
    <w:rsid w:val="007F12D0"/>
    <w:rsid w:val="00807B3D"/>
    <w:rsid w:val="00864469"/>
    <w:rsid w:val="008C688C"/>
    <w:rsid w:val="008D0D1A"/>
    <w:rsid w:val="008D3B10"/>
    <w:rsid w:val="00920467"/>
    <w:rsid w:val="00922059"/>
    <w:rsid w:val="00981C03"/>
    <w:rsid w:val="009A4DC0"/>
    <w:rsid w:val="009C633D"/>
    <w:rsid w:val="009C6ED7"/>
    <w:rsid w:val="00A024A7"/>
    <w:rsid w:val="00A1727A"/>
    <w:rsid w:val="00A25235"/>
    <w:rsid w:val="00A321A2"/>
    <w:rsid w:val="00A74BC6"/>
    <w:rsid w:val="00AA75BE"/>
    <w:rsid w:val="00AE009A"/>
    <w:rsid w:val="00AE454E"/>
    <w:rsid w:val="00AF1096"/>
    <w:rsid w:val="00AF22F7"/>
    <w:rsid w:val="00B15E4D"/>
    <w:rsid w:val="00B33868"/>
    <w:rsid w:val="00B47F82"/>
    <w:rsid w:val="00B5342E"/>
    <w:rsid w:val="00B85832"/>
    <w:rsid w:val="00BA4E79"/>
    <w:rsid w:val="00BC0BA5"/>
    <w:rsid w:val="00C33912"/>
    <w:rsid w:val="00C94683"/>
    <w:rsid w:val="00CD6EC4"/>
    <w:rsid w:val="00D11E6F"/>
    <w:rsid w:val="00D766D1"/>
    <w:rsid w:val="00DC67AB"/>
    <w:rsid w:val="00DD04FF"/>
    <w:rsid w:val="00DD674A"/>
    <w:rsid w:val="00E4323E"/>
    <w:rsid w:val="00E96B36"/>
    <w:rsid w:val="00EB3A39"/>
    <w:rsid w:val="00EC0FD8"/>
    <w:rsid w:val="00EE063E"/>
    <w:rsid w:val="00EE4566"/>
    <w:rsid w:val="00F336F4"/>
    <w:rsid w:val="00F839F7"/>
    <w:rsid w:val="00F90465"/>
    <w:rsid w:val="00FA31C5"/>
    <w:rsid w:val="00FA31D3"/>
    <w:rsid w:val="00FC34B0"/>
    <w:rsid w:val="00FF527E"/>
    <w:rsid w:val="011C3700"/>
    <w:rsid w:val="021B3813"/>
    <w:rsid w:val="02321FC6"/>
    <w:rsid w:val="02CF2349"/>
    <w:rsid w:val="030A498C"/>
    <w:rsid w:val="03325D62"/>
    <w:rsid w:val="036D2931"/>
    <w:rsid w:val="046D5D3E"/>
    <w:rsid w:val="056E4B39"/>
    <w:rsid w:val="059428F0"/>
    <w:rsid w:val="064D7267"/>
    <w:rsid w:val="06693D99"/>
    <w:rsid w:val="071E1DF3"/>
    <w:rsid w:val="078828AD"/>
    <w:rsid w:val="090658B8"/>
    <w:rsid w:val="09F77C5A"/>
    <w:rsid w:val="0A083831"/>
    <w:rsid w:val="0A2D5046"/>
    <w:rsid w:val="0A333571"/>
    <w:rsid w:val="0AD326B5"/>
    <w:rsid w:val="0B700111"/>
    <w:rsid w:val="0B71273B"/>
    <w:rsid w:val="0C067C7D"/>
    <w:rsid w:val="0CDC4D59"/>
    <w:rsid w:val="0CE9136E"/>
    <w:rsid w:val="0DAB68C5"/>
    <w:rsid w:val="0E306AF2"/>
    <w:rsid w:val="0F6A4C2C"/>
    <w:rsid w:val="0FED0F2E"/>
    <w:rsid w:val="10476C3F"/>
    <w:rsid w:val="10516B48"/>
    <w:rsid w:val="10751673"/>
    <w:rsid w:val="10FC731D"/>
    <w:rsid w:val="111B2700"/>
    <w:rsid w:val="11367C3B"/>
    <w:rsid w:val="113D64B6"/>
    <w:rsid w:val="116A79EE"/>
    <w:rsid w:val="118C7A9C"/>
    <w:rsid w:val="136C058F"/>
    <w:rsid w:val="13C20BC7"/>
    <w:rsid w:val="14535FF1"/>
    <w:rsid w:val="159B65B4"/>
    <w:rsid w:val="16525A78"/>
    <w:rsid w:val="166A7E14"/>
    <w:rsid w:val="168F166E"/>
    <w:rsid w:val="169E2B7E"/>
    <w:rsid w:val="16D27BFC"/>
    <w:rsid w:val="16E41B18"/>
    <w:rsid w:val="170B2BB3"/>
    <w:rsid w:val="17337658"/>
    <w:rsid w:val="17654656"/>
    <w:rsid w:val="18216B69"/>
    <w:rsid w:val="18367905"/>
    <w:rsid w:val="193A6023"/>
    <w:rsid w:val="19893A00"/>
    <w:rsid w:val="1AB62E35"/>
    <w:rsid w:val="1ACB512E"/>
    <w:rsid w:val="1AE31E7C"/>
    <w:rsid w:val="1B363B8A"/>
    <w:rsid w:val="1B69488F"/>
    <w:rsid w:val="1B7979A9"/>
    <w:rsid w:val="1B936F2F"/>
    <w:rsid w:val="1CFB077D"/>
    <w:rsid w:val="1D9B32BE"/>
    <w:rsid w:val="1E054310"/>
    <w:rsid w:val="1E820088"/>
    <w:rsid w:val="1EBC3110"/>
    <w:rsid w:val="1ED54D1D"/>
    <w:rsid w:val="1EE14055"/>
    <w:rsid w:val="1F3E4747"/>
    <w:rsid w:val="1F953961"/>
    <w:rsid w:val="1FBD0DEC"/>
    <w:rsid w:val="21A857B4"/>
    <w:rsid w:val="21CC52B7"/>
    <w:rsid w:val="22280E6E"/>
    <w:rsid w:val="227D2FA6"/>
    <w:rsid w:val="23893ED9"/>
    <w:rsid w:val="23986865"/>
    <w:rsid w:val="23F930FC"/>
    <w:rsid w:val="24303341"/>
    <w:rsid w:val="244249F6"/>
    <w:rsid w:val="25402928"/>
    <w:rsid w:val="256A6001"/>
    <w:rsid w:val="26A12CC1"/>
    <w:rsid w:val="288078A8"/>
    <w:rsid w:val="28B504B2"/>
    <w:rsid w:val="28D448A1"/>
    <w:rsid w:val="28F71B32"/>
    <w:rsid w:val="291821D8"/>
    <w:rsid w:val="291E2AE7"/>
    <w:rsid w:val="29A14BC8"/>
    <w:rsid w:val="29D73434"/>
    <w:rsid w:val="2A183C3B"/>
    <w:rsid w:val="2A2A06AE"/>
    <w:rsid w:val="2A9D582A"/>
    <w:rsid w:val="2AAE2658"/>
    <w:rsid w:val="2B4B113A"/>
    <w:rsid w:val="2BC5737C"/>
    <w:rsid w:val="2C3D17BF"/>
    <w:rsid w:val="2CCD330B"/>
    <w:rsid w:val="2EB54A85"/>
    <w:rsid w:val="2ED15D8E"/>
    <w:rsid w:val="2F7735D6"/>
    <w:rsid w:val="31554F4D"/>
    <w:rsid w:val="31B35221"/>
    <w:rsid w:val="323F5A77"/>
    <w:rsid w:val="324D2C14"/>
    <w:rsid w:val="3257092F"/>
    <w:rsid w:val="32994017"/>
    <w:rsid w:val="335356E2"/>
    <w:rsid w:val="34057E61"/>
    <w:rsid w:val="34CC3997"/>
    <w:rsid w:val="34E93AAE"/>
    <w:rsid w:val="35A925E2"/>
    <w:rsid w:val="35DB0AED"/>
    <w:rsid w:val="3631304F"/>
    <w:rsid w:val="36532DDF"/>
    <w:rsid w:val="36FF11F3"/>
    <w:rsid w:val="37236A60"/>
    <w:rsid w:val="37F54C57"/>
    <w:rsid w:val="38676ABC"/>
    <w:rsid w:val="386D3E8F"/>
    <w:rsid w:val="3A87687A"/>
    <w:rsid w:val="3BE54A7F"/>
    <w:rsid w:val="3C982212"/>
    <w:rsid w:val="3D857A5C"/>
    <w:rsid w:val="3DBF2458"/>
    <w:rsid w:val="3DE21FB5"/>
    <w:rsid w:val="3E1C5CD6"/>
    <w:rsid w:val="3EA60E48"/>
    <w:rsid w:val="3EB014C7"/>
    <w:rsid w:val="3F120E06"/>
    <w:rsid w:val="3F573203"/>
    <w:rsid w:val="3FBE3CF5"/>
    <w:rsid w:val="3FC952D6"/>
    <w:rsid w:val="40A81EC3"/>
    <w:rsid w:val="40AD05F5"/>
    <w:rsid w:val="40C11992"/>
    <w:rsid w:val="411A2BC7"/>
    <w:rsid w:val="41227A8C"/>
    <w:rsid w:val="413D58F1"/>
    <w:rsid w:val="41A63CE4"/>
    <w:rsid w:val="41AA5418"/>
    <w:rsid w:val="41BD5B58"/>
    <w:rsid w:val="41D464CF"/>
    <w:rsid w:val="42176A6B"/>
    <w:rsid w:val="42623FB8"/>
    <w:rsid w:val="428648C1"/>
    <w:rsid w:val="42AE12CD"/>
    <w:rsid w:val="42F47ACA"/>
    <w:rsid w:val="43863930"/>
    <w:rsid w:val="43DF313A"/>
    <w:rsid w:val="43F6747D"/>
    <w:rsid w:val="44D501D8"/>
    <w:rsid w:val="44ED1CF3"/>
    <w:rsid w:val="454A389E"/>
    <w:rsid w:val="45CB1FE5"/>
    <w:rsid w:val="45DD7344"/>
    <w:rsid w:val="46076932"/>
    <w:rsid w:val="46F233F2"/>
    <w:rsid w:val="482C1D47"/>
    <w:rsid w:val="48361B3A"/>
    <w:rsid w:val="48D831D4"/>
    <w:rsid w:val="48EA16BF"/>
    <w:rsid w:val="492D5197"/>
    <w:rsid w:val="49473D45"/>
    <w:rsid w:val="496A73A5"/>
    <w:rsid w:val="49A24972"/>
    <w:rsid w:val="49D86216"/>
    <w:rsid w:val="4AB678B5"/>
    <w:rsid w:val="4B2B607A"/>
    <w:rsid w:val="4B9043FE"/>
    <w:rsid w:val="4BF80B6B"/>
    <w:rsid w:val="4C5A4EF2"/>
    <w:rsid w:val="4CC27BA7"/>
    <w:rsid w:val="4D1A77F4"/>
    <w:rsid w:val="4D4203D5"/>
    <w:rsid w:val="4EFA7AA4"/>
    <w:rsid w:val="506200CD"/>
    <w:rsid w:val="50633844"/>
    <w:rsid w:val="515D1C74"/>
    <w:rsid w:val="516F6BB0"/>
    <w:rsid w:val="5222725B"/>
    <w:rsid w:val="5257360B"/>
    <w:rsid w:val="52F81231"/>
    <w:rsid w:val="542148DF"/>
    <w:rsid w:val="54DF2BA9"/>
    <w:rsid w:val="55201FA4"/>
    <w:rsid w:val="5538142D"/>
    <w:rsid w:val="56531D62"/>
    <w:rsid w:val="570069DF"/>
    <w:rsid w:val="576C19B5"/>
    <w:rsid w:val="577C44E3"/>
    <w:rsid w:val="5789027B"/>
    <w:rsid w:val="58AF5072"/>
    <w:rsid w:val="58C85C32"/>
    <w:rsid w:val="58D376AD"/>
    <w:rsid w:val="597442F6"/>
    <w:rsid w:val="5A1130FC"/>
    <w:rsid w:val="5B2C556A"/>
    <w:rsid w:val="5B90135E"/>
    <w:rsid w:val="5BD91A95"/>
    <w:rsid w:val="5C5E397D"/>
    <w:rsid w:val="5CB62246"/>
    <w:rsid w:val="5E3E781D"/>
    <w:rsid w:val="5E8363DD"/>
    <w:rsid w:val="5EA742A7"/>
    <w:rsid w:val="5EAC45FE"/>
    <w:rsid w:val="5F275430"/>
    <w:rsid w:val="5F64066E"/>
    <w:rsid w:val="5F9A517E"/>
    <w:rsid w:val="5FB94001"/>
    <w:rsid w:val="60091E4F"/>
    <w:rsid w:val="60E05AE3"/>
    <w:rsid w:val="60FB1701"/>
    <w:rsid w:val="61790A00"/>
    <w:rsid w:val="61921090"/>
    <w:rsid w:val="63346575"/>
    <w:rsid w:val="63B378DE"/>
    <w:rsid w:val="64155D9E"/>
    <w:rsid w:val="65BC540C"/>
    <w:rsid w:val="65E14342"/>
    <w:rsid w:val="6610317A"/>
    <w:rsid w:val="66212A6E"/>
    <w:rsid w:val="668F27DC"/>
    <w:rsid w:val="671A7137"/>
    <w:rsid w:val="67492615"/>
    <w:rsid w:val="67852BE7"/>
    <w:rsid w:val="679E1981"/>
    <w:rsid w:val="68CC50F6"/>
    <w:rsid w:val="68EE4D26"/>
    <w:rsid w:val="69114055"/>
    <w:rsid w:val="695E5F96"/>
    <w:rsid w:val="69C11526"/>
    <w:rsid w:val="69E623BC"/>
    <w:rsid w:val="6A161A7B"/>
    <w:rsid w:val="6A364F15"/>
    <w:rsid w:val="6A4B31C0"/>
    <w:rsid w:val="6CF779C9"/>
    <w:rsid w:val="6D1F742F"/>
    <w:rsid w:val="6DD137A9"/>
    <w:rsid w:val="6E8B5D78"/>
    <w:rsid w:val="6E9311A0"/>
    <w:rsid w:val="6EFB5A89"/>
    <w:rsid w:val="6FC40B02"/>
    <w:rsid w:val="700075FF"/>
    <w:rsid w:val="70952E28"/>
    <w:rsid w:val="70F9360A"/>
    <w:rsid w:val="720735A7"/>
    <w:rsid w:val="72274F1B"/>
    <w:rsid w:val="727B5F19"/>
    <w:rsid w:val="73356AE1"/>
    <w:rsid w:val="73924151"/>
    <w:rsid w:val="73FB6A64"/>
    <w:rsid w:val="74E8439B"/>
    <w:rsid w:val="74F811F5"/>
    <w:rsid w:val="75297601"/>
    <w:rsid w:val="76141595"/>
    <w:rsid w:val="76527BC3"/>
    <w:rsid w:val="76816533"/>
    <w:rsid w:val="780D3EC2"/>
    <w:rsid w:val="78FE4035"/>
    <w:rsid w:val="792F6D85"/>
    <w:rsid w:val="79816FCD"/>
    <w:rsid w:val="7A5C2227"/>
    <w:rsid w:val="7B842D15"/>
    <w:rsid w:val="7BC81173"/>
    <w:rsid w:val="7BE43E91"/>
    <w:rsid w:val="7C2D79D7"/>
    <w:rsid w:val="7CF85CD3"/>
    <w:rsid w:val="7D450D50"/>
    <w:rsid w:val="7D7202F1"/>
    <w:rsid w:val="7E7C5997"/>
    <w:rsid w:val="7F4940BF"/>
    <w:rsid w:val="7FCA11A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link w:val="17"/>
    <w:qFormat/>
    <w:uiPriority w:val="99"/>
    <w:pPr>
      <w:spacing w:before="102"/>
      <w:ind w:right="131"/>
      <w:jc w:val="center"/>
      <w:outlineLvl w:val="0"/>
    </w:pPr>
    <w:rPr>
      <w:b/>
      <w:bCs/>
      <w:sz w:val="36"/>
      <w:szCs w:val="36"/>
    </w:rPr>
  </w:style>
  <w:style w:type="paragraph" w:styleId="3">
    <w:name w:val="heading 2"/>
    <w:basedOn w:val="1"/>
    <w:next w:val="1"/>
    <w:link w:val="27"/>
    <w:semiHidden/>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99"/>
    <w:rPr>
      <w:sz w:val="24"/>
      <w:szCs w:val="24"/>
    </w:rPr>
  </w:style>
  <w:style w:type="paragraph" w:styleId="5">
    <w:name w:val="toc 3"/>
    <w:basedOn w:val="1"/>
    <w:next w:val="1"/>
    <w:qFormat/>
    <w:uiPriority w:val="39"/>
    <w:pPr>
      <w:spacing w:before="20"/>
      <w:ind w:right="128"/>
      <w:jc w:val="center"/>
    </w:pPr>
    <w:rPr>
      <w:rFonts w:ascii="Times New Roman" w:hAnsi="Times New Roman" w:cs="Times New Roman"/>
      <w:sz w:val="18"/>
      <w:szCs w:val="18"/>
    </w:rPr>
  </w:style>
  <w:style w:type="paragraph" w:styleId="6">
    <w:name w:val="Balloon Text"/>
    <w:basedOn w:val="1"/>
    <w:link w:val="28"/>
    <w:semiHidden/>
    <w:unhideWhenUsed/>
    <w:qFormat/>
    <w:locked/>
    <w:uiPriority w:val="99"/>
    <w:rPr>
      <w:sz w:val="18"/>
      <w:szCs w:val="18"/>
    </w:rPr>
  </w:style>
  <w:style w:type="paragraph" w:styleId="7">
    <w:name w:val="footer"/>
    <w:basedOn w:val="1"/>
    <w:link w:val="19"/>
    <w:qFormat/>
    <w:uiPriority w:val="99"/>
    <w:pPr>
      <w:tabs>
        <w:tab w:val="center" w:pos="4153"/>
        <w:tab w:val="right" w:pos="8306"/>
      </w:tabs>
      <w:snapToGrid w:val="0"/>
    </w:pPr>
    <w:rPr>
      <w:sz w:val="18"/>
    </w:rPr>
  </w:style>
  <w:style w:type="paragraph" w:styleId="8">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39"/>
    <w:pPr>
      <w:spacing w:before="199"/>
      <w:ind w:right="248"/>
      <w:jc w:val="right"/>
    </w:pPr>
    <w:rPr>
      <w:b/>
      <w:bCs/>
      <w:sz w:val="21"/>
      <w:szCs w:val="21"/>
    </w:rPr>
  </w:style>
  <w:style w:type="paragraph" w:styleId="10">
    <w:name w:val="toc 4"/>
    <w:basedOn w:val="1"/>
    <w:next w:val="1"/>
    <w:qFormat/>
    <w:uiPriority w:val="99"/>
    <w:pPr>
      <w:spacing w:before="199"/>
      <w:ind w:left="843" w:hanging="316"/>
    </w:pPr>
    <w:rPr>
      <w:sz w:val="21"/>
      <w:szCs w:val="21"/>
    </w:rPr>
  </w:style>
  <w:style w:type="paragraph" w:styleId="11">
    <w:name w:val="toc 2"/>
    <w:basedOn w:val="1"/>
    <w:next w:val="1"/>
    <w:qFormat/>
    <w:uiPriority w:val="39"/>
    <w:pPr>
      <w:spacing w:before="199"/>
      <w:ind w:left="843" w:right="248" w:hanging="844"/>
      <w:jc w:val="right"/>
    </w:pPr>
    <w:rPr>
      <w:sz w:val="21"/>
      <w:szCs w:val="21"/>
    </w:rPr>
  </w:style>
  <w:style w:type="paragraph" w:styleId="12">
    <w:name w:val="Normal (Web)"/>
    <w:basedOn w:val="1"/>
    <w:qFormat/>
    <w:uiPriority w:val="99"/>
    <w:pPr>
      <w:widowControl/>
      <w:spacing w:before="100" w:beforeAutospacing="1" w:after="100" w:afterAutospacing="1"/>
    </w:pPr>
    <w:rPr>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locked/>
    <w:uiPriority w:val="99"/>
    <w:rPr>
      <w:color w:val="0000FF" w:themeColor="hyperlink"/>
      <w:u w:val="single"/>
      <w14:textFill>
        <w14:solidFill>
          <w14:schemeClr w14:val="hlink"/>
        </w14:solidFill>
      </w14:textFill>
    </w:rPr>
  </w:style>
  <w:style w:type="character" w:customStyle="1" w:styleId="17">
    <w:name w:val="标题 1 Char"/>
    <w:basedOn w:val="15"/>
    <w:link w:val="2"/>
    <w:qFormat/>
    <w:locked/>
    <w:uiPriority w:val="99"/>
    <w:rPr>
      <w:rFonts w:ascii="宋体" w:eastAsia="宋体" w:cs="宋体"/>
      <w:b/>
      <w:bCs/>
      <w:kern w:val="44"/>
      <w:sz w:val="44"/>
      <w:szCs w:val="44"/>
      <w:lang w:val="zh-CN"/>
    </w:rPr>
  </w:style>
  <w:style w:type="character" w:customStyle="1" w:styleId="18">
    <w:name w:val="正文文本 Char"/>
    <w:basedOn w:val="15"/>
    <w:link w:val="4"/>
    <w:semiHidden/>
    <w:qFormat/>
    <w:locked/>
    <w:uiPriority w:val="99"/>
    <w:rPr>
      <w:rFonts w:ascii="宋体" w:eastAsia="宋体" w:cs="宋体"/>
      <w:kern w:val="0"/>
      <w:sz w:val="22"/>
      <w:lang w:val="zh-CN"/>
    </w:rPr>
  </w:style>
  <w:style w:type="character" w:customStyle="1" w:styleId="19">
    <w:name w:val="页脚 Char"/>
    <w:basedOn w:val="15"/>
    <w:link w:val="7"/>
    <w:semiHidden/>
    <w:qFormat/>
    <w:locked/>
    <w:uiPriority w:val="99"/>
    <w:rPr>
      <w:rFonts w:ascii="宋体" w:eastAsia="宋体" w:cs="宋体"/>
      <w:kern w:val="0"/>
      <w:sz w:val="18"/>
      <w:szCs w:val="18"/>
      <w:lang w:val="zh-CN"/>
    </w:rPr>
  </w:style>
  <w:style w:type="character" w:customStyle="1" w:styleId="20">
    <w:name w:val="页眉 Char"/>
    <w:basedOn w:val="15"/>
    <w:link w:val="8"/>
    <w:semiHidden/>
    <w:qFormat/>
    <w:locked/>
    <w:uiPriority w:val="99"/>
    <w:rPr>
      <w:rFonts w:ascii="宋体" w:eastAsia="宋体" w:cs="宋体"/>
      <w:kern w:val="0"/>
      <w:sz w:val="18"/>
      <w:szCs w:val="18"/>
      <w:lang w:val="zh-CN"/>
    </w:rPr>
  </w:style>
  <w:style w:type="table" w:customStyle="1" w:styleId="21">
    <w:name w:val="Table Normal1"/>
    <w:semiHidden/>
    <w:qFormat/>
    <w:uiPriority w:val="99"/>
    <w:tblPr>
      <w:tblCellMar>
        <w:top w:w="0" w:type="dxa"/>
        <w:left w:w="0" w:type="dxa"/>
        <w:bottom w:w="0" w:type="dxa"/>
        <w:right w:w="0" w:type="dxa"/>
      </w:tblCellMar>
    </w:tblPr>
  </w:style>
  <w:style w:type="paragraph" w:styleId="22">
    <w:name w:val="List Paragraph"/>
    <w:basedOn w:val="1"/>
    <w:qFormat/>
    <w:uiPriority w:val="99"/>
    <w:pPr>
      <w:spacing w:before="199"/>
      <w:ind w:left="843" w:firstLine="480"/>
    </w:pPr>
  </w:style>
  <w:style w:type="paragraph" w:customStyle="1" w:styleId="23">
    <w:name w:val="Table Paragraph"/>
    <w:basedOn w:val="1"/>
    <w:qFormat/>
    <w:uiPriority w:val="99"/>
  </w:style>
  <w:style w:type="paragraph" w:customStyle="1" w:styleId="24">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5">
    <w:name w:val="WPSOffice手动目录 1"/>
    <w:qFormat/>
    <w:uiPriority w:val="99"/>
    <w:rPr>
      <w:rFonts w:ascii="Times New Roman" w:hAnsi="Times New Roman" w:eastAsia="宋体" w:cs="Times New Roman"/>
      <w:lang w:val="en-US" w:eastAsia="zh-CN" w:bidi="ar-SA"/>
    </w:rPr>
  </w:style>
  <w:style w:type="paragraph" w:customStyle="1" w:styleId="26">
    <w:name w:val="WPSOffice手动目录 3"/>
    <w:qFormat/>
    <w:uiPriority w:val="99"/>
    <w:pPr>
      <w:ind w:left="400" w:leftChars="400"/>
    </w:pPr>
    <w:rPr>
      <w:rFonts w:ascii="Times New Roman" w:hAnsi="Times New Roman" w:eastAsia="宋体" w:cs="Times New Roman"/>
      <w:lang w:val="en-US" w:eastAsia="zh-CN" w:bidi="ar-SA"/>
    </w:rPr>
  </w:style>
  <w:style w:type="character" w:customStyle="1" w:styleId="27">
    <w:name w:val="标题 2 Char"/>
    <w:basedOn w:val="15"/>
    <w:link w:val="3"/>
    <w:semiHidden/>
    <w:qFormat/>
    <w:uiPriority w:val="9"/>
    <w:rPr>
      <w:rFonts w:asciiTheme="majorHAnsi" w:hAnsiTheme="majorHAnsi" w:eastAsiaTheme="majorEastAsia" w:cstheme="majorBidi"/>
      <w:b/>
      <w:bCs/>
      <w:sz w:val="32"/>
      <w:szCs w:val="32"/>
      <w:lang w:val="zh-CN"/>
    </w:rPr>
  </w:style>
  <w:style w:type="character" w:customStyle="1" w:styleId="28">
    <w:name w:val="批注框文本 Char"/>
    <w:basedOn w:val="15"/>
    <w:link w:val="6"/>
    <w:semiHidden/>
    <w:qFormat/>
    <w:uiPriority w:val="99"/>
    <w:rPr>
      <w:rFonts w:ascii="宋体" w:hAnsi="宋体" w:eastAsia="宋体" w:cs="宋体"/>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1916</Words>
  <Characters>1993</Characters>
  <Lines>34</Lines>
  <Paragraphs>9</Paragraphs>
  <TotalTime>10</TotalTime>
  <ScaleCrop>false</ScaleCrop>
  <LinksUpToDate>false</LinksUpToDate>
  <CharactersWithSpaces>2022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2023-06-21T02:44:00Z</dcterms:created>
  <dc:creator>Administrator</dc:creator>
  <cp:lastModifiedBy>静候花开</cp:lastModifiedBy>
  <cp:lastPrinted>2023-09-04T06:08:00Z</cp:lastPrinted>
  <dcterms:modified xsi:type="dcterms:W3CDTF">2023-10-23T06:27:52Z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Íò²ÊPDF´óÊ¦-Ò³Ãæ±à¼ł 3.6.2 </vt:lpwstr>
  </property>
  <property fmtid="{D5CDD505-2E9C-101B-9397-08002B2CF9AE}" pid="3" name="KSOProductBuildVer">
    <vt:lpwstr>2052-12.1.0.15712</vt:lpwstr>
  </property>
  <property fmtid="{D5CDD505-2E9C-101B-9397-08002B2CF9AE}" pid="4" name="ICV">
    <vt:lpwstr>2D20E81925904202815711CCF0D7A445_13</vt:lpwstr>
  </property>
</Properties>
</file>