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4A8D" w14:textId="5FDD94F9" w:rsidR="00097A65" w:rsidRDefault="00000000">
      <w:pPr>
        <w:spacing w:line="360" w:lineRule="auto"/>
        <w:rPr>
          <w:bCs/>
          <w:sz w:val="32"/>
          <w:szCs w:val="32"/>
        </w:rPr>
      </w:pPr>
      <w:bookmarkStart w:id="0" w:name="_Toc26139"/>
      <w:bookmarkStart w:id="1" w:name="_Toc7014"/>
      <w:r>
        <w:rPr>
          <w:rFonts w:hint="eastAsia"/>
          <w:bCs/>
          <w:sz w:val="32"/>
          <w:szCs w:val="32"/>
        </w:rPr>
        <w:t>合同编号：</w:t>
      </w:r>
      <w:r w:rsidR="00F326BB">
        <w:rPr>
          <w:bCs/>
          <w:sz w:val="32"/>
          <w:szCs w:val="32"/>
          <w:u w:val="single"/>
        </w:rPr>
        <w:t xml:space="preserve">                    </w:t>
      </w:r>
    </w:p>
    <w:p w14:paraId="6B43B0ED" w14:textId="77777777" w:rsidR="00097A65" w:rsidRDefault="00097A65">
      <w:pPr>
        <w:spacing w:line="360" w:lineRule="auto"/>
        <w:jc w:val="center"/>
        <w:rPr>
          <w:b/>
          <w:bCs/>
          <w:sz w:val="44"/>
          <w:szCs w:val="44"/>
        </w:rPr>
      </w:pPr>
    </w:p>
    <w:p w14:paraId="1EE76CA9" w14:textId="77777777" w:rsidR="00097A65" w:rsidRDefault="00000000">
      <w:pPr>
        <w:spacing w:line="360" w:lineRule="auto"/>
        <w:jc w:val="center"/>
        <w:rPr>
          <w:b/>
          <w:bCs/>
          <w:sz w:val="44"/>
          <w:szCs w:val="44"/>
        </w:rPr>
      </w:pPr>
      <w:r>
        <w:rPr>
          <w:rFonts w:hint="eastAsia"/>
          <w:b/>
          <w:bCs/>
          <w:sz w:val="44"/>
          <w:szCs w:val="44"/>
        </w:rPr>
        <w:t xml:space="preserve"> </w:t>
      </w:r>
    </w:p>
    <w:p w14:paraId="66D60E28" w14:textId="77777777" w:rsidR="008F351A" w:rsidRDefault="008F351A" w:rsidP="008F351A">
      <w:pPr>
        <w:pStyle w:val="a0"/>
      </w:pPr>
    </w:p>
    <w:p w14:paraId="7AF0C48D" w14:textId="77777777" w:rsidR="008F351A" w:rsidRDefault="008F351A" w:rsidP="008F351A"/>
    <w:p w14:paraId="0BF03F4C" w14:textId="77777777" w:rsidR="008F351A" w:rsidRPr="008F351A" w:rsidRDefault="008F351A" w:rsidP="008F351A">
      <w:pPr>
        <w:pStyle w:val="a0"/>
      </w:pPr>
    </w:p>
    <w:p w14:paraId="548CD263" w14:textId="77777777" w:rsidR="00F326BB" w:rsidRDefault="00F326BB">
      <w:pPr>
        <w:spacing w:line="360" w:lineRule="auto"/>
        <w:jc w:val="center"/>
        <w:rPr>
          <w:b/>
          <w:bCs/>
          <w:sz w:val="36"/>
          <w:szCs w:val="36"/>
        </w:rPr>
      </w:pPr>
      <w:r w:rsidRPr="00F326BB">
        <w:rPr>
          <w:rFonts w:hint="eastAsia"/>
          <w:b/>
          <w:bCs/>
          <w:sz w:val="36"/>
          <w:szCs w:val="36"/>
        </w:rPr>
        <w:t>焦作绿博城发环保能源有限公司</w:t>
      </w:r>
    </w:p>
    <w:p w14:paraId="1AB7A404" w14:textId="77777777" w:rsidR="00F326BB" w:rsidRDefault="00F326BB">
      <w:pPr>
        <w:spacing w:line="360" w:lineRule="auto"/>
        <w:jc w:val="center"/>
        <w:rPr>
          <w:b/>
          <w:bCs/>
          <w:sz w:val="36"/>
          <w:szCs w:val="36"/>
        </w:rPr>
      </w:pPr>
    </w:p>
    <w:p w14:paraId="58E41E50" w14:textId="402A1AFC" w:rsidR="00097A65" w:rsidRDefault="00A52F99">
      <w:pPr>
        <w:spacing w:line="360" w:lineRule="auto"/>
        <w:jc w:val="center"/>
        <w:rPr>
          <w:b/>
          <w:bCs/>
          <w:sz w:val="36"/>
          <w:szCs w:val="36"/>
        </w:rPr>
      </w:pPr>
      <w:r>
        <w:rPr>
          <w:rFonts w:hint="eastAsia"/>
          <w:b/>
          <w:bCs/>
          <w:sz w:val="36"/>
          <w:szCs w:val="36"/>
        </w:rPr>
        <w:t>厂外飞灰仓库改造施工</w:t>
      </w:r>
      <w:r w:rsidR="002450DE">
        <w:rPr>
          <w:rFonts w:hint="eastAsia"/>
          <w:b/>
          <w:bCs/>
          <w:sz w:val="36"/>
          <w:szCs w:val="36"/>
        </w:rPr>
        <w:t>合同</w:t>
      </w:r>
    </w:p>
    <w:p w14:paraId="426BBD20" w14:textId="77777777" w:rsidR="00097A65" w:rsidRDefault="00097A65">
      <w:pPr>
        <w:spacing w:line="360" w:lineRule="auto"/>
        <w:jc w:val="center"/>
        <w:rPr>
          <w:b/>
          <w:bCs/>
          <w:sz w:val="36"/>
          <w:szCs w:val="36"/>
        </w:rPr>
      </w:pPr>
    </w:p>
    <w:p w14:paraId="3A435B34" w14:textId="77777777" w:rsidR="00097A65" w:rsidRDefault="00097A65">
      <w:pPr>
        <w:snapToGrid w:val="0"/>
        <w:spacing w:line="360" w:lineRule="auto"/>
        <w:ind w:firstLineChars="700" w:firstLine="1470"/>
        <w:rPr>
          <w:szCs w:val="21"/>
        </w:rPr>
      </w:pPr>
    </w:p>
    <w:p w14:paraId="450EA6EB" w14:textId="77777777" w:rsidR="00097A65" w:rsidRDefault="00097A65">
      <w:pPr>
        <w:snapToGrid w:val="0"/>
        <w:spacing w:line="360" w:lineRule="auto"/>
        <w:ind w:firstLineChars="700" w:firstLine="1470"/>
        <w:rPr>
          <w:szCs w:val="21"/>
        </w:rPr>
      </w:pPr>
    </w:p>
    <w:p w14:paraId="5E2654B8" w14:textId="77777777" w:rsidR="00097A65" w:rsidRDefault="00097A65">
      <w:pPr>
        <w:snapToGrid w:val="0"/>
        <w:spacing w:line="360" w:lineRule="auto"/>
        <w:jc w:val="center"/>
        <w:rPr>
          <w:b/>
          <w:bCs/>
          <w:sz w:val="32"/>
          <w:szCs w:val="32"/>
        </w:rPr>
      </w:pPr>
    </w:p>
    <w:p w14:paraId="7F8CFE64" w14:textId="77777777" w:rsidR="00097A65" w:rsidRDefault="00097A65">
      <w:pPr>
        <w:pStyle w:val="a8"/>
        <w:rPr>
          <w:b/>
          <w:bCs/>
          <w:sz w:val="32"/>
          <w:szCs w:val="32"/>
        </w:rPr>
      </w:pPr>
    </w:p>
    <w:p w14:paraId="5F084394" w14:textId="77777777" w:rsidR="00097A65" w:rsidRDefault="00097A65">
      <w:pPr>
        <w:pStyle w:val="a8"/>
        <w:rPr>
          <w:b/>
          <w:bCs/>
          <w:sz w:val="32"/>
          <w:szCs w:val="32"/>
        </w:rPr>
      </w:pPr>
    </w:p>
    <w:p w14:paraId="5B156B57" w14:textId="77777777" w:rsidR="00097A65" w:rsidRDefault="00097A65">
      <w:pPr>
        <w:pStyle w:val="a8"/>
        <w:rPr>
          <w:b/>
          <w:bCs/>
          <w:sz w:val="32"/>
          <w:szCs w:val="32"/>
        </w:rPr>
      </w:pPr>
    </w:p>
    <w:p w14:paraId="5FC3DBFE" w14:textId="77777777" w:rsidR="00097A65" w:rsidRDefault="00097A65">
      <w:pPr>
        <w:pStyle w:val="a8"/>
        <w:rPr>
          <w:b/>
          <w:bCs/>
          <w:sz w:val="32"/>
          <w:szCs w:val="32"/>
        </w:rPr>
      </w:pPr>
    </w:p>
    <w:p w14:paraId="77DB94FC" w14:textId="77777777" w:rsidR="00097A65" w:rsidRDefault="00097A65">
      <w:pPr>
        <w:pStyle w:val="a8"/>
        <w:rPr>
          <w:b/>
          <w:bCs/>
          <w:sz w:val="32"/>
          <w:szCs w:val="32"/>
        </w:rPr>
      </w:pPr>
    </w:p>
    <w:p w14:paraId="3DEF6F19" w14:textId="45D896BC" w:rsidR="00097A65" w:rsidRDefault="00000000">
      <w:pPr>
        <w:snapToGrid w:val="0"/>
        <w:spacing w:line="360" w:lineRule="auto"/>
        <w:jc w:val="center"/>
        <w:rPr>
          <w:b/>
          <w:bCs/>
          <w:sz w:val="32"/>
          <w:szCs w:val="32"/>
          <w:u w:val="single"/>
        </w:rPr>
      </w:pPr>
      <w:r>
        <w:rPr>
          <w:rFonts w:hint="eastAsia"/>
          <w:b/>
          <w:bCs/>
          <w:sz w:val="32"/>
          <w:szCs w:val="32"/>
        </w:rPr>
        <w:t>委托方（甲方）：</w:t>
      </w:r>
      <w:r>
        <w:rPr>
          <w:rFonts w:hint="eastAsia"/>
          <w:b/>
          <w:bCs/>
          <w:sz w:val="32"/>
          <w:szCs w:val="32"/>
          <w:u w:val="single"/>
        </w:rPr>
        <w:t xml:space="preserve"> </w:t>
      </w:r>
      <w:r w:rsidR="005338C9">
        <w:rPr>
          <w:rFonts w:hint="eastAsia"/>
          <w:b/>
          <w:bCs/>
          <w:sz w:val="32"/>
          <w:szCs w:val="32"/>
          <w:u w:val="single"/>
        </w:rPr>
        <w:t>焦作绿博城发环保能源有限公司</w:t>
      </w:r>
    </w:p>
    <w:p w14:paraId="2585ED1F" w14:textId="78D72C9D" w:rsidR="00097A65" w:rsidRDefault="00000000">
      <w:pPr>
        <w:snapToGrid w:val="0"/>
        <w:spacing w:line="360" w:lineRule="auto"/>
        <w:jc w:val="center"/>
        <w:rPr>
          <w:b/>
          <w:bCs/>
          <w:sz w:val="32"/>
          <w:szCs w:val="32"/>
          <w:u w:val="single"/>
        </w:rPr>
      </w:pPr>
      <w:r>
        <w:rPr>
          <w:rFonts w:hint="eastAsia"/>
          <w:b/>
          <w:bCs/>
          <w:sz w:val="32"/>
          <w:szCs w:val="32"/>
        </w:rPr>
        <w:t xml:space="preserve"> </w:t>
      </w:r>
      <w:r>
        <w:rPr>
          <w:b/>
          <w:bCs/>
          <w:sz w:val="32"/>
          <w:szCs w:val="32"/>
        </w:rPr>
        <w:t xml:space="preserve"> </w:t>
      </w:r>
      <w:r>
        <w:rPr>
          <w:rFonts w:hint="eastAsia"/>
          <w:b/>
          <w:bCs/>
          <w:sz w:val="32"/>
          <w:szCs w:val="32"/>
        </w:rPr>
        <w:t>受托方（乙方）：</w:t>
      </w:r>
      <w:r w:rsidR="00F326BB">
        <w:rPr>
          <w:b/>
          <w:bCs/>
          <w:sz w:val="32"/>
          <w:szCs w:val="32"/>
          <w:u w:val="single"/>
        </w:rPr>
        <w:t>****</w:t>
      </w:r>
    </w:p>
    <w:p w14:paraId="1DE68C57" w14:textId="77777777" w:rsidR="00097A65" w:rsidRDefault="00097A65">
      <w:pPr>
        <w:pStyle w:val="ae"/>
        <w:ind w:firstLine="643"/>
        <w:jc w:val="center"/>
        <w:rPr>
          <w:b/>
          <w:bCs/>
          <w:sz w:val="32"/>
          <w:szCs w:val="32"/>
        </w:rPr>
      </w:pPr>
    </w:p>
    <w:p w14:paraId="30A2A36C" w14:textId="77777777" w:rsidR="00097A65" w:rsidRDefault="00097A65">
      <w:pPr>
        <w:pStyle w:val="ae"/>
        <w:ind w:firstLine="643"/>
        <w:jc w:val="center"/>
        <w:rPr>
          <w:b/>
          <w:bCs/>
          <w:sz w:val="32"/>
          <w:szCs w:val="32"/>
        </w:rPr>
      </w:pPr>
    </w:p>
    <w:p w14:paraId="6A643A74" w14:textId="77777777" w:rsidR="00097A65" w:rsidRDefault="00097A65">
      <w:pPr>
        <w:pStyle w:val="ae"/>
        <w:ind w:firstLine="643"/>
        <w:jc w:val="center"/>
        <w:rPr>
          <w:b/>
          <w:bCs/>
          <w:sz w:val="32"/>
          <w:szCs w:val="32"/>
        </w:rPr>
      </w:pPr>
    </w:p>
    <w:p w14:paraId="22235447" w14:textId="70613349" w:rsidR="00097A65" w:rsidRDefault="00000000">
      <w:pPr>
        <w:pStyle w:val="ae"/>
        <w:ind w:firstLine="643"/>
        <w:jc w:val="center"/>
        <w:rPr>
          <w:b/>
          <w:bCs/>
          <w:sz w:val="32"/>
          <w:szCs w:val="32"/>
        </w:rPr>
      </w:pPr>
      <w:r>
        <w:rPr>
          <w:rFonts w:hint="eastAsia"/>
          <w:b/>
          <w:bCs/>
          <w:sz w:val="32"/>
          <w:szCs w:val="32"/>
        </w:rPr>
        <w:t>签订地点：焦作市</w:t>
      </w:r>
      <w:r w:rsidR="005338C9">
        <w:rPr>
          <w:rFonts w:hint="eastAsia"/>
          <w:b/>
          <w:bCs/>
          <w:sz w:val="32"/>
          <w:szCs w:val="32"/>
        </w:rPr>
        <w:t>博爱</w:t>
      </w:r>
      <w:r>
        <w:rPr>
          <w:rFonts w:hint="eastAsia"/>
          <w:b/>
          <w:bCs/>
          <w:sz w:val="32"/>
          <w:szCs w:val="32"/>
        </w:rPr>
        <w:t>县</w:t>
      </w:r>
    </w:p>
    <w:p w14:paraId="4064DCFE" w14:textId="26399605" w:rsidR="00097A65" w:rsidRDefault="00A52F99">
      <w:pPr>
        <w:pStyle w:val="ae"/>
        <w:ind w:firstLine="643"/>
        <w:jc w:val="center"/>
        <w:rPr>
          <w:b/>
          <w:bCs/>
          <w:sz w:val="32"/>
          <w:szCs w:val="32"/>
        </w:rPr>
      </w:pPr>
      <w:r>
        <w:rPr>
          <w:rFonts w:hint="eastAsia"/>
          <w:b/>
          <w:bCs/>
          <w:sz w:val="32"/>
          <w:szCs w:val="32"/>
        </w:rPr>
        <w:t>2</w:t>
      </w:r>
      <w:r>
        <w:rPr>
          <w:b/>
          <w:bCs/>
          <w:sz w:val="32"/>
          <w:szCs w:val="32"/>
        </w:rPr>
        <w:t>024</w:t>
      </w:r>
      <w:r w:rsidR="00000000">
        <w:rPr>
          <w:b/>
          <w:bCs/>
          <w:sz w:val="32"/>
          <w:szCs w:val="32"/>
        </w:rPr>
        <w:t>年</w:t>
      </w:r>
      <w:r>
        <w:rPr>
          <w:rFonts w:hint="eastAsia"/>
          <w:b/>
          <w:bCs/>
          <w:sz w:val="32"/>
          <w:szCs w:val="32"/>
        </w:rPr>
        <w:t>1</w:t>
      </w:r>
      <w:r w:rsidR="00000000">
        <w:rPr>
          <w:b/>
          <w:bCs/>
          <w:sz w:val="32"/>
          <w:szCs w:val="32"/>
        </w:rPr>
        <w:t>月</w:t>
      </w:r>
    </w:p>
    <w:p w14:paraId="787ED4C3" w14:textId="77777777" w:rsidR="00097A65" w:rsidRDefault="00097A65">
      <w:pPr>
        <w:pStyle w:val="1"/>
        <w:spacing w:before="304" w:line="360" w:lineRule="auto"/>
        <w:jc w:val="center"/>
        <w:rPr>
          <w:rFonts w:hAnsi="宋体"/>
          <w:sz w:val="36"/>
          <w:szCs w:val="36"/>
        </w:rPr>
        <w:sectPr w:rsidR="00097A65" w:rsidSect="001922B0">
          <w:footerReference w:type="default" r:id="rId8"/>
          <w:pgSz w:w="11905" w:h="16838"/>
          <w:pgMar w:top="1417" w:right="1304" w:bottom="1417" w:left="1757" w:header="720" w:footer="720" w:gutter="0"/>
          <w:pgNumType w:start="1"/>
          <w:cols w:space="0"/>
          <w:docGrid w:type="linesAndChars" w:linePitch="304"/>
        </w:sectPr>
      </w:pPr>
    </w:p>
    <w:p w14:paraId="34B52A89" w14:textId="77777777" w:rsidR="00097A65" w:rsidRDefault="00000000">
      <w:pPr>
        <w:pStyle w:val="1"/>
        <w:spacing w:before="304" w:line="360" w:lineRule="auto"/>
        <w:jc w:val="center"/>
        <w:rPr>
          <w:rFonts w:hAnsi="宋体"/>
          <w:sz w:val="36"/>
          <w:szCs w:val="36"/>
        </w:rPr>
      </w:pPr>
      <w:r>
        <w:rPr>
          <w:rFonts w:hAnsi="宋体" w:hint="eastAsia"/>
          <w:sz w:val="36"/>
          <w:szCs w:val="36"/>
        </w:rPr>
        <w:lastRenderedPageBreak/>
        <w:t>第一部分</w:t>
      </w:r>
      <w:r>
        <w:rPr>
          <w:rFonts w:hAnsi="宋体" w:hint="eastAsia"/>
          <w:sz w:val="36"/>
          <w:szCs w:val="36"/>
        </w:rPr>
        <w:t xml:space="preserve"> </w:t>
      </w:r>
      <w:r>
        <w:rPr>
          <w:rFonts w:hAnsi="宋体" w:hint="eastAsia"/>
          <w:sz w:val="36"/>
          <w:szCs w:val="36"/>
        </w:rPr>
        <w:t>合同协议书</w:t>
      </w:r>
      <w:bookmarkEnd w:id="0"/>
      <w:bookmarkEnd w:id="1"/>
    </w:p>
    <w:p w14:paraId="252DA09D" w14:textId="4D4CCAA0" w:rsidR="00097A65" w:rsidRDefault="00000000">
      <w:pPr>
        <w:spacing w:beforeLines="30" w:before="91" w:afterLines="30" w:after="91" w:line="360" w:lineRule="auto"/>
        <w:ind w:firstLineChars="200" w:firstLine="422"/>
        <w:rPr>
          <w:rFonts w:cs="Arial"/>
          <w:b/>
          <w:szCs w:val="21"/>
        </w:rPr>
      </w:pPr>
      <w:r>
        <w:rPr>
          <w:rFonts w:cs="Arial" w:hint="eastAsia"/>
          <w:b/>
          <w:szCs w:val="21"/>
        </w:rPr>
        <w:t>委托方（甲方）：</w:t>
      </w:r>
      <w:r w:rsidR="005338C9">
        <w:rPr>
          <w:rFonts w:cs="Arial" w:hint="eastAsia"/>
          <w:b/>
          <w:szCs w:val="21"/>
          <w:u w:val="single"/>
        </w:rPr>
        <w:t>焦作绿博城发环保能源有限公司</w:t>
      </w:r>
      <w:r>
        <w:rPr>
          <w:rFonts w:cs="Arial"/>
          <w:b/>
          <w:szCs w:val="21"/>
          <w:u w:val="single"/>
        </w:rPr>
        <w:t xml:space="preserve"> </w:t>
      </w:r>
    </w:p>
    <w:p w14:paraId="62776E84" w14:textId="775BC804" w:rsidR="00097A65" w:rsidRDefault="00000000">
      <w:pPr>
        <w:spacing w:beforeLines="30" w:before="91" w:afterLines="30" w:after="91" w:line="360" w:lineRule="auto"/>
        <w:ind w:firstLineChars="200" w:firstLine="422"/>
        <w:rPr>
          <w:rFonts w:cs="Arial"/>
          <w:b/>
          <w:szCs w:val="21"/>
          <w:u w:val="single"/>
        </w:rPr>
      </w:pPr>
      <w:r>
        <w:rPr>
          <w:rFonts w:cs="Arial" w:hint="eastAsia"/>
          <w:b/>
          <w:szCs w:val="21"/>
        </w:rPr>
        <w:t>受托方（乙方）：</w:t>
      </w:r>
      <w:r w:rsidR="00F326BB">
        <w:rPr>
          <w:rFonts w:cs="Arial"/>
          <w:b/>
          <w:szCs w:val="21"/>
          <w:u w:val="single"/>
        </w:rPr>
        <w:t>****</w:t>
      </w:r>
    </w:p>
    <w:p w14:paraId="1AD7A2BC" w14:textId="1826E700" w:rsidR="00097A65" w:rsidRDefault="00000000" w:rsidP="008F351A">
      <w:pPr>
        <w:spacing w:beforeLines="30" w:before="91" w:afterLines="30" w:after="91" w:line="360" w:lineRule="auto"/>
        <w:ind w:firstLineChars="200" w:firstLine="420"/>
        <w:rPr>
          <w:szCs w:val="21"/>
        </w:rPr>
      </w:pPr>
      <w:r>
        <w:rPr>
          <w:rFonts w:hint="eastAsia"/>
          <w:szCs w:val="21"/>
        </w:rPr>
        <w:t>依照《中华人民共和国民法典》及其他有关法律、行政法规，遵循平等、自愿、公平和诚实信用的原则，各方就</w:t>
      </w:r>
      <w:r w:rsidR="00F326BB" w:rsidRPr="00F326BB">
        <w:rPr>
          <w:rFonts w:hint="eastAsia"/>
          <w:szCs w:val="21"/>
        </w:rPr>
        <w:t>焦作绿博城发环保能源有限公司</w:t>
      </w:r>
      <w:r w:rsidR="00A52F99">
        <w:rPr>
          <w:rFonts w:hint="eastAsia"/>
          <w:szCs w:val="21"/>
        </w:rPr>
        <w:t>厂外飞灰仓库改造施工</w:t>
      </w:r>
      <w:r>
        <w:rPr>
          <w:rFonts w:hint="eastAsia"/>
          <w:szCs w:val="21"/>
        </w:rPr>
        <w:t>事宜协商一致订立本合同。</w:t>
      </w:r>
    </w:p>
    <w:p w14:paraId="5D8AC589" w14:textId="77777777" w:rsidR="00097A65" w:rsidRDefault="00000000">
      <w:pPr>
        <w:pStyle w:val="2"/>
        <w:keepLines/>
        <w:adjustRightInd/>
        <w:spacing w:before="120" w:after="120"/>
        <w:ind w:firstLineChars="100" w:firstLine="281"/>
        <w:jc w:val="left"/>
        <w:textAlignment w:val="auto"/>
        <w:rPr>
          <w:b/>
          <w:bCs/>
          <w:szCs w:val="28"/>
        </w:rPr>
      </w:pPr>
      <w:bookmarkStart w:id="2" w:name="_Toc3811"/>
      <w:bookmarkStart w:id="3" w:name="_Toc13449"/>
      <w:bookmarkStart w:id="4" w:name="_Toc13223787"/>
      <w:bookmarkStart w:id="5" w:name="_Toc8290"/>
      <w:bookmarkStart w:id="6" w:name="_Toc45291620"/>
      <w:r>
        <w:rPr>
          <w:rFonts w:hint="eastAsia"/>
          <w:b/>
          <w:bCs/>
          <w:szCs w:val="28"/>
        </w:rPr>
        <w:t>一、项目概况</w:t>
      </w:r>
      <w:bookmarkEnd w:id="2"/>
      <w:bookmarkEnd w:id="3"/>
    </w:p>
    <w:p w14:paraId="2FC8FE4C" w14:textId="091EEE12" w:rsidR="00097A65" w:rsidRDefault="00000000">
      <w:pPr>
        <w:spacing w:beforeLines="30" w:before="91" w:afterLines="30" w:after="91" w:line="360" w:lineRule="auto"/>
        <w:ind w:firstLineChars="200" w:firstLine="420"/>
        <w:rPr>
          <w:szCs w:val="21"/>
        </w:rPr>
      </w:pPr>
      <w:r>
        <w:rPr>
          <w:rFonts w:hint="eastAsia"/>
          <w:szCs w:val="21"/>
        </w:rPr>
        <w:t>1</w:t>
      </w:r>
      <w:r>
        <w:rPr>
          <w:rFonts w:hint="eastAsia"/>
          <w:szCs w:val="21"/>
        </w:rPr>
        <w:t>、项目名称：</w:t>
      </w:r>
      <w:r w:rsidR="00F326BB" w:rsidRPr="00F326BB">
        <w:rPr>
          <w:rFonts w:hint="eastAsia"/>
          <w:szCs w:val="21"/>
        </w:rPr>
        <w:t>焦作绿博城发环保能源有限公司</w:t>
      </w:r>
      <w:r w:rsidR="00A52F99" w:rsidRPr="00A52F99">
        <w:rPr>
          <w:rFonts w:hint="eastAsia"/>
          <w:szCs w:val="21"/>
        </w:rPr>
        <w:t>厂外飞灰仓库改造施工</w:t>
      </w:r>
      <w:r w:rsidR="00F326BB">
        <w:rPr>
          <w:rFonts w:hint="eastAsia"/>
          <w:szCs w:val="21"/>
        </w:rPr>
        <w:t>；</w:t>
      </w:r>
    </w:p>
    <w:p w14:paraId="4CD0882B" w14:textId="3DA91DCE" w:rsidR="00097A65" w:rsidRDefault="00000000">
      <w:pPr>
        <w:spacing w:beforeLines="30" w:before="91" w:afterLines="30" w:after="91" w:line="360" w:lineRule="auto"/>
        <w:ind w:firstLineChars="200" w:firstLine="420"/>
        <w:rPr>
          <w:szCs w:val="21"/>
        </w:rPr>
      </w:pPr>
      <w:r>
        <w:rPr>
          <w:rFonts w:hint="eastAsia"/>
          <w:szCs w:val="21"/>
        </w:rPr>
        <w:t>2</w:t>
      </w:r>
      <w:r>
        <w:rPr>
          <w:rFonts w:hint="eastAsia"/>
          <w:szCs w:val="21"/>
        </w:rPr>
        <w:t>、项目</w:t>
      </w:r>
      <w:r w:rsidR="00A52F99">
        <w:rPr>
          <w:rFonts w:hint="eastAsia"/>
          <w:szCs w:val="21"/>
        </w:rPr>
        <w:t>概况</w:t>
      </w:r>
      <w:r>
        <w:rPr>
          <w:szCs w:val="21"/>
        </w:rPr>
        <w:t>：</w:t>
      </w:r>
      <w:r w:rsidR="00A52F99" w:rsidRPr="00A52F99">
        <w:rPr>
          <w:rFonts w:hint="eastAsia"/>
          <w:szCs w:val="21"/>
        </w:rPr>
        <w:t>焦作绿博城发环保能源有限公司厂外飞灰仓库位于博爱县博环车轮科技有限公司。仓库主体结构完整，平面尺寸</w:t>
      </w:r>
      <w:r w:rsidR="00A52F99" w:rsidRPr="00A52F99">
        <w:rPr>
          <w:rFonts w:hint="eastAsia"/>
          <w:szCs w:val="21"/>
        </w:rPr>
        <w:t>120</w:t>
      </w:r>
      <w:r w:rsidR="00A52F99" w:rsidRPr="00A52F99">
        <w:rPr>
          <w:rFonts w:hint="eastAsia"/>
          <w:szCs w:val="21"/>
        </w:rPr>
        <w:t>米</w:t>
      </w:r>
      <w:r w:rsidR="00A52F99" w:rsidRPr="00A52F99">
        <w:rPr>
          <w:rFonts w:hint="eastAsia"/>
          <w:szCs w:val="21"/>
        </w:rPr>
        <w:t>*24</w:t>
      </w:r>
      <w:r w:rsidR="00A52F99" w:rsidRPr="00A52F99">
        <w:rPr>
          <w:rFonts w:hint="eastAsia"/>
          <w:szCs w:val="21"/>
        </w:rPr>
        <w:t>米，为满足飞灰堆放要求，仓库地面需具备防渗功能，铺设高密度聚乙烯（</w:t>
      </w:r>
      <w:r w:rsidR="00A52F99" w:rsidRPr="00A52F99">
        <w:rPr>
          <w:rFonts w:hint="eastAsia"/>
          <w:szCs w:val="21"/>
        </w:rPr>
        <w:t>HDPE</w:t>
      </w:r>
      <w:r w:rsidR="00A52F99" w:rsidRPr="00A52F99">
        <w:rPr>
          <w:rFonts w:hint="eastAsia"/>
          <w:szCs w:val="21"/>
        </w:rPr>
        <w:t>）膜作为防渗膜</w:t>
      </w:r>
      <w:r w:rsidR="00F326BB" w:rsidRPr="00F326BB">
        <w:rPr>
          <w:rFonts w:hint="eastAsia"/>
          <w:szCs w:val="21"/>
        </w:rPr>
        <w:t>。</w:t>
      </w:r>
    </w:p>
    <w:p w14:paraId="7704BC4C" w14:textId="06331F8B" w:rsidR="00097A65" w:rsidRDefault="00000000">
      <w:pPr>
        <w:pStyle w:val="2"/>
        <w:keepLines/>
        <w:adjustRightInd/>
        <w:spacing w:before="120" w:after="120"/>
        <w:ind w:firstLineChars="100" w:firstLine="281"/>
        <w:jc w:val="left"/>
        <w:textAlignment w:val="auto"/>
        <w:rPr>
          <w:b/>
          <w:bCs/>
          <w:szCs w:val="28"/>
        </w:rPr>
      </w:pPr>
      <w:r>
        <w:rPr>
          <w:rFonts w:hint="eastAsia"/>
          <w:b/>
          <w:bCs/>
          <w:szCs w:val="28"/>
        </w:rPr>
        <w:t>二、施工范围及</w:t>
      </w:r>
      <w:r w:rsidR="00B36A78">
        <w:rPr>
          <w:rFonts w:hint="eastAsia"/>
          <w:b/>
          <w:bCs/>
          <w:szCs w:val="28"/>
        </w:rPr>
        <w:t>要求</w:t>
      </w:r>
    </w:p>
    <w:p w14:paraId="4DC6A436" w14:textId="324AD156" w:rsidR="00B36A78" w:rsidRPr="00B36A78" w:rsidRDefault="00A52F99" w:rsidP="00B36A78">
      <w:pPr>
        <w:spacing w:beforeLines="30" w:before="91" w:afterLines="30" w:after="91" w:line="360" w:lineRule="auto"/>
        <w:ind w:firstLineChars="200" w:firstLine="420"/>
        <w:rPr>
          <w:szCs w:val="21"/>
        </w:rPr>
      </w:pPr>
      <w:bookmarkStart w:id="7" w:name="_Toc27770"/>
      <w:bookmarkStart w:id="8" w:name="_Toc6931"/>
      <w:r>
        <w:rPr>
          <w:szCs w:val="21"/>
        </w:rPr>
        <w:t>1</w:t>
      </w:r>
      <w:r>
        <w:rPr>
          <w:rFonts w:hint="eastAsia"/>
          <w:szCs w:val="21"/>
        </w:rPr>
        <w:t>、</w:t>
      </w:r>
      <w:r w:rsidRPr="00B36A78">
        <w:rPr>
          <w:rFonts w:hint="eastAsia"/>
          <w:szCs w:val="21"/>
        </w:rPr>
        <w:t>施工范围</w:t>
      </w:r>
      <w:r>
        <w:rPr>
          <w:rFonts w:hint="eastAsia"/>
          <w:szCs w:val="21"/>
        </w:rPr>
        <w:t>：</w:t>
      </w:r>
      <w:r w:rsidRPr="00A52F99">
        <w:rPr>
          <w:rFonts w:hint="eastAsia"/>
          <w:szCs w:val="21"/>
        </w:rPr>
        <w:t>厂外飞灰仓库改造施工包括但不限于：高密度聚乙烯（</w:t>
      </w:r>
      <w:r w:rsidRPr="00A52F99">
        <w:rPr>
          <w:rFonts w:hint="eastAsia"/>
          <w:szCs w:val="21"/>
        </w:rPr>
        <w:t>HDPE</w:t>
      </w:r>
      <w:r w:rsidRPr="00A52F99">
        <w:rPr>
          <w:rFonts w:hint="eastAsia"/>
          <w:szCs w:val="21"/>
        </w:rPr>
        <w:t>）膜采购、铺设、焊接施工。包括主辅材料以及必要的施工措施，直至通过采购人验收</w:t>
      </w:r>
      <w:r w:rsidR="00F326BB" w:rsidRPr="00F326BB">
        <w:rPr>
          <w:rFonts w:hint="eastAsia"/>
          <w:szCs w:val="21"/>
        </w:rPr>
        <w:t>。</w:t>
      </w:r>
      <w:r w:rsidR="005E504B">
        <w:rPr>
          <w:rFonts w:hint="eastAsia"/>
          <w:szCs w:val="21"/>
        </w:rPr>
        <w:t>详见技术规格书</w:t>
      </w:r>
      <w:r w:rsidR="00F326BB">
        <w:rPr>
          <w:rFonts w:hint="eastAsia"/>
          <w:szCs w:val="21"/>
        </w:rPr>
        <w:t>。</w:t>
      </w:r>
    </w:p>
    <w:p w14:paraId="0BB8B848" w14:textId="290F8259" w:rsidR="00097A65" w:rsidRDefault="00B36A78" w:rsidP="00F326BB">
      <w:pPr>
        <w:spacing w:beforeLines="30" w:before="91" w:afterLines="30" w:after="91" w:line="360" w:lineRule="auto"/>
        <w:ind w:firstLineChars="200" w:firstLine="420"/>
        <w:rPr>
          <w:szCs w:val="21"/>
        </w:rPr>
      </w:pPr>
      <w:r>
        <w:rPr>
          <w:rFonts w:hint="eastAsia"/>
          <w:szCs w:val="21"/>
        </w:rPr>
        <w:t>2</w:t>
      </w:r>
      <w:r>
        <w:rPr>
          <w:rFonts w:hint="eastAsia"/>
          <w:szCs w:val="21"/>
        </w:rPr>
        <w:t>、施工要求：</w:t>
      </w:r>
      <w:r w:rsidR="005E504B">
        <w:rPr>
          <w:rFonts w:hint="eastAsia"/>
          <w:szCs w:val="21"/>
        </w:rPr>
        <w:t>详见技术规格书</w:t>
      </w:r>
      <w:r w:rsidR="00CC5996" w:rsidRPr="00CC5996">
        <w:rPr>
          <w:rFonts w:hint="eastAsia"/>
          <w:szCs w:val="21"/>
        </w:rPr>
        <w:t>。</w:t>
      </w:r>
    </w:p>
    <w:p w14:paraId="4882619F" w14:textId="77777777" w:rsidR="00097A65" w:rsidRDefault="00000000">
      <w:pPr>
        <w:pStyle w:val="2"/>
        <w:keepLines/>
        <w:adjustRightInd/>
        <w:spacing w:before="120" w:after="120"/>
        <w:ind w:firstLineChars="100" w:firstLine="281"/>
        <w:jc w:val="left"/>
        <w:textAlignment w:val="auto"/>
        <w:rPr>
          <w:b/>
          <w:bCs/>
          <w:szCs w:val="28"/>
        </w:rPr>
      </w:pPr>
      <w:r>
        <w:rPr>
          <w:rFonts w:hint="eastAsia"/>
          <w:b/>
          <w:bCs/>
          <w:szCs w:val="28"/>
        </w:rPr>
        <w:t>三、工期</w:t>
      </w:r>
      <w:bookmarkEnd w:id="7"/>
      <w:bookmarkEnd w:id="8"/>
    </w:p>
    <w:p w14:paraId="4CE7E4D5" w14:textId="6C776553" w:rsidR="00097A65" w:rsidRDefault="00000000">
      <w:pPr>
        <w:spacing w:beforeLines="30" w:before="91" w:afterLines="30" w:after="91" w:line="360" w:lineRule="auto"/>
        <w:ind w:firstLineChars="200" w:firstLine="420"/>
        <w:rPr>
          <w:szCs w:val="21"/>
        </w:rPr>
      </w:pPr>
      <w:r>
        <w:rPr>
          <w:rFonts w:hint="eastAsia"/>
        </w:rPr>
        <w:t>合同签订后</w:t>
      </w:r>
      <w:r w:rsidR="00A52F99">
        <w:t>5</w:t>
      </w:r>
      <w:r>
        <w:rPr>
          <w:rFonts w:hint="eastAsia"/>
        </w:rPr>
        <w:t>天</w:t>
      </w:r>
      <w:r>
        <w:rPr>
          <w:rFonts w:hint="eastAsia"/>
          <w:szCs w:val="21"/>
        </w:rPr>
        <w:t>。</w:t>
      </w:r>
    </w:p>
    <w:p w14:paraId="77429192" w14:textId="77777777" w:rsidR="00097A65" w:rsidRDefault="00000000">
      <w:pPr>
        <w:pStyle w:val="2"/>
        <w:keepLines/>
        <w:adjustRightInd/>
        <w:spacing w:before="120" w:after="120"/>
        <w:ind w:firstLineChars="100" w:firstLine="281"/>
        <w:jc w:val="left"/>
        <w:textAlignment w:val="auto"/>
        <w:rPr>
          <w:b/>
          <w:bCs/>
          <w:szCs w:val="28"/>
        </w:rPr>
      </w:pPr>
      <w:bookmarkStart w:id="9" w:name="_Toc23512"/>
      <w:bookmarkStart w:id="10" w:name="_Toc10188"/>
      <w:r>
        <w:rPr>
          <w:rFonts w:hint="eastAsia"/>
          <w:b/>
          <w:bCs/>
          <w:szCs w:val="28"/>
        </w:rPr>
        <w:t>四、质量标准及技术要求</w:t>
      </w:r>
      <w:bookmarkEnd w:id="9"/>
      <w:bookmarkEnd w:id="10"/>
    </w:p>
    <w:p w14:paraId="4FD79835" w14:textId="77777777" w:rsidR="00097A65" w:rsidRDefault="00000000">
      <w:pPr>
        <w:spacing w:beforeLines="30" w:before="91" w:afterLines="30" w:after="91" w:line="360" w:lineRule="auto"/>
        <w:ind w:firstLineChars="200" w:firstLine="420"/>
      </w:pPr>
      <w:r>
        <w:rPr>
          <w:rFonts w:hint="eastAsia"/>
          <w:szCs w:val="21"/>
        </w:rPr>
        <w:t>1</w:t>
      </w:r>
      <w:r>
        <w:rPr>
          <w:rFonts w:hint="eastAsia"/>
          <w:szCs w:val="21"/>
        </w:rPr>
        <w:t>、质量要求：</w:t>
      </w:r>
      <w:r>
        <w:rPr>
          <w:rFonts w:ascii="宋体" w:hAnsi="宋体" w:cs="宋体" w:hint="eastAsia"/>
          <w:szCs w:val="21"/>
        </w:rPr>
        <w:t>符合</w:t>
      </w:r>
      <w:r>
        <w:rPr>
          <w:rFonts w:ascii="宋体" w:hAnsi="宋体" w:cs="宋体" w:hint="eastAsia"/>
          <w:kern w:val="0"/>
          <w:szCs w:val="21"/>
        </w:rPr>
        <w:t>国家</w:t>
      </w:r>
      <w:r>
        <w:rPr>
          <w:rFonts w:cs="宋体" w:hint="eastAsia"/>
          <w:kern w:val="0"/>
          <w:szCs w:val="21"/>
        </w:rPr>
        <w:t>现行</w:t>
      </w:r>
      <w:r>
        <w:rPr>
          <w:rFonts w:ascii="宋体" w:hAnsi="宋体" w:cs="宋体" w:hint="eastAsia"/>
          <w:kern w:val="0"/>
          <w:szCs w:val="21"/>
        </w:rPr>
        <w:t>质量验收标准，</w:t>
      </w:r>
      <w:r>
        <w:rPr>
          <w:rFonts w:ascii="宋体" w:hAnsi="宋体" w:cs="宋体" w:hint="eastAsia"/>
          <w:szCs w:val="21"/>
        </w:rPr>
        <w:t>合格</w:t>
      </w:r>
      <w:r>
        <w:rPr>
          <w:rFonts w:hint="eastAsia"/>
        </w:rPr>
        <w:t>。</w:t>
      </w:r>
    </w:p>
    <w:p w14:paraId="4AEE0503" w14:textId="77777777" w:rsidR="00097A65" w:rsidRDefault="00000000">
      <w:pPr>
        <w:pStyle w:val="2"/>
        <w:keepLines/>
        <w:adjustRightInd/>
        <w:spacing w:before="120" w:after="120"/>
        <w:ind w:firstLineChars="100" w:firstLine="281"/>
        <w:jc w:val="left"/>
        <w:textAlignment w:val="auto"/>
        <w:rPr>
          <w:b/>
          <w:bCs/>
          <w:szCs w:val="28"/>
        </w:rPr>
      </w:pPr>
      <w:bookmarkStart w:id="11" w:name="_Toc17627"/>
      <w:bookmarkStart w:id="12" w:name="_Toc16061"/>
      <w:r>
        <w:rPr>
          <w:rFonts w:hint="eastAsia"/>
          <w:b/>
          <w:bCs/>
          <w:szCs w:val="28"/>
        </w:rPr>
        <w:t>五、合同价</w:t>
      </w:r>
      <w:bookmarkEnd w:id="11"/>
      <w:bookmarkEnd w:id="12"/>
    </w:p>
    <w:p w14:paraId="28431DC8" w14:textId="4CE8AA37" w:rsidR="00097A65" w:rsidRDefault="00000000" w:rsidP="00CC5996">
      <w:pPr>
        <w:spacing w:beforeLines="30" w:before="91" w:afterLines="30" w:after="91" w:line="360" w:lineRule="auto"/>
        <w:ind w:leftChars="200" w:left="840" w:hangingChars="200" w:hanging="420"/>
      </w:pPr>
      <w:r>
        <w:rPr>
          <w:rFonts w:hint="eastAsia"/>
        </w:rPr>
        <w:t>1</w:t>
      </w:r>
      <w:r>
        <w:rPr>
          <w:rFonts w:hint="eastAsia"/>
        </w:rPr>
        <w:t>、</w:t>
      </w:r>
      <w:r>
        <w:t>本合同</w:t>
      </w:r>
      <w:r w:rsidR="00BB5174">
        <w:rPr>
          <w:rFonts w:hint="eastAsia"/>
        </w:rPr>
        <w:t>暂</w:t>
      </w:r>
      <w:r>
        <w:rPr>
          <w:rFonts w:hint="eastAsia"/>
        </w:rPr>
        <w:t>定总价</w:t>
      </w:r>
      <w:r>
        <w:t>为：人民币</w:t>
      </w:r>
      <w:r w:rsidR="00F326BB">
        <w:rPr>
          <w:rFonts w:hint="eastAsia"/>
          <w:u w:val="single"/>
        </w:rPr>
        <w:t xml:space="preserve"> </w:t>
      </w:r>
      <w:r w:rsidR="00F326BB">
        <w:rPr>
          <w:u w:val="single"/>
        </w:rPr>
        <w:t xml:space="preserve">  </w:t>
      </w:r>
      <w:r>
        <w:t>（小写：</w:t>
      </w:r>
      <w:r>
        <w:t>¥</w:t>
      </w:r>
      <w:r w:rsidR="00F326BB">
        <w:rPr>
          <w:u w:val="single"/>
        </w:rPr>
        <w:t xml:space="preserve">   </w:t>
      </w:r>
      <w:r>
        <w:rPr>
          <w:rFonts w:hint="eastAsia"/>
          <w:u w:val="single"/>
        </w:rPr>
        <w:t>元</w:t>
      </w:r>
      <w:r>
        <w:t>）。</w:t>
      </w:r>
      <w:r>
        <w:rPr>
          <w:rFonts w:hint="eastAsia"/>
        </w:rPr>
        <w:t>其中：不含税价格：</w:t>
      </w:r>
      <w:r w:rsidR="00F326BB">
        <w:rPr>
          <w:u w:val="single"/>
        </w:rPr>
        <w:t xml:space="preserve">  </w:t>
      </w:r>
      <w:r>
        <w:rPr>
          <w:rFonts w:hint="eastAsia"/>
        </w:rPr>
        <w:t>元，税金：</w:t>
      </w:r>
      <w:r w:rsidR="00F326BB">
        <w:rPr>
          <w:u w:val="single"/>
        </w:rPr>
        <w:t xml:space="preserve">  </w:t>
      </w:r>
      <w:r w:rsidR="00BB0921">
        <w:rPr>
          <w:rFonts w:hint="eastAsia"/>
        </w:rPr>
        <w:t>元</w:t>
      </w:r>
      <w:r>
        <w:rPr>
          <w:rFonts w:hint="eastAsia"/>
        </w:rPr>
        <w:t>税率</w:t>
      </w:r>
      <w:r w:rsidR="00F326BB">
        <w:rPr>
          <w:u w:val="single"/>
        </w:rPr>
        <w:t xml:space="preserve">  </w:t>
      </w:r>
      <w:r>
        <w:rPr>
          <w:rFonts w:hint="eastAsia"/>
        </w:rPr>
        <w:t>%</w:t>
      </w:r>
      <w:r w:rsidR="00BB0921">
        <w:rPr>
          <w:rFonts w:hint="eastAsia"/>
        </w:rPr>
        <w:t>。</w:t>
      </w:r>
    </w:p>
    <w:p w14:paraId="1DA4EEF6" w14:textId="59FFB902" w:rsidR="00097A65" w:rsidRDefault="00000000">
      <w:pPr>
        <w:numPr>
          <w:ilvl w:val="0"/>
          <w:numId w:val="1"/>
        </w:numPr>
        <w:spacing w:beforeLines="30" w:before="91" w:afterLines="30" w:after="91" w:line="360" w:lineRule="auto"/>
        <w:ind w:firstLineChars="200" w:firstLine="420"/>
      </w:pPr>
      <w:r>
        <w:rPr>
          <w:rFonts w:hint="eastAsia"/>
        </w:rPr>
        <w:t>报价内容为完成</w:t>
      </w:r>
      <w:r w:rsidR="00A52F99">
        <w:rPr>
          <w:rFonts w:hint="eastAsia"/>
        </w:rPr>
        <w:t>厂外飞灰仓库改造施工</w:t>
      </w:r>
      <w:r>
        <w:rPr>
          <w:rFonts w:hint="eastAsia"/>
        </w:rPr>
        <w:t>内容的所有费用，包括但不限于深化设计费、人材机费用、管理费、施工措施类费用、必要的窝工、二次搬运费、规费税金。</w:t>
      </w:r>
    </w:p>
    <w:p w14:paraId="639AABA9" w14:textId="1C1B42A9" w:rsidR="007D0778" w:rsidRDefault="00000000">
      <w:pPr>
        <w:numPr>
          <w:ilvl w:val="0"/>
          <w:numId w:val="1"/>
        </w:numPr>
        <w:spacing w:beforeLines="30" w:before="91" w:afterLines="30" w:after="91" w:line="360" w:lineRule="auto"/>
        <w:ind w:firstLineChars="200" w:firstLine="420"/>
      </w:pPr>
      <w:r>
        <w:lastRenderedPageBreak/>
        <w:t>本合同是为固定总价合同，除合同专用条款中另有约定外，合同</w:t>
      </w:r>
      <w:r w:rsidR="00CC5996">
        <w:rPr>
          <w:rFonts w:hint="eastAsia"/>
        </w:rPr>
        <w:t>固定单价</w:t>
      </w:r>
      <w:r>
        <w:t>不作调整。如遇国家税率调整，则执行调整后的税率，合同</w:t>
      </w:r>
      <w:r w:rsidR="00F326BB">
        <w:rPr>
          <w:rFonts w:hint="eastAsia"/>
        </w:rPr>
        <w:t>总</w:t>
      </w:r>
      <w:r>
        <w:t>价做相应调整税金部分</w:t>
      </w:r>
      <w:r w:rsidR="007D0778">
        <w:rPr>
          <w:rFonts w:hint="eastAsia"/>
        </w:rPr>
        <w:t>。</w:t>
      </w:r>
    </w:p>
    <w:p w14:paraId="5B7020D7" w14:textId="5CD9110E" w:rsidR="00097A65" w:rsidRDefault="007D0778">
      <w:pPr>
        <w:numPr>
          <w:ilvl w:val="0"/>
          <w:numId w:val="1"/>
        </w:numPr>
        <w:spacing w:beforeLines="30" w:before="91" w:afterLines="30" w:after="91" w:line="360" w:lineRule="auto"/>
        <w:ind w:firstLineChars="200" w:firstLine="420"/>
      </w:pPr>
      <w:r w:rsidRPr="007D0778">
        <w:rPr>
          <w:rFonts w:hint="eastAsia"/>
        </w:rPr>
        <w:t>本</w:t>
      </w:r>
      <w:r>
        <w:rPr>
          <w:rFonts w:hint="eastAsia"/>
        </w:rPr>
        <w:t>合同</w:t>
      </w:r>
      <w:r w:rsidRPr="007D0778">
        <w:rPr>
          <w:rFonts w:hint="eastAsia"/>
        </w:rPr>
        <w:t>实行包工包料、包进度、包安全文明</w:t>
      </w:r>
      <w:r>
        <w:rPr>
          <w:rFonts w:hint="eastAsia"/>
        </w:rPr>
        <w:t>施工</w:t>
      </w:r>
      <w:r w:rsidRPr="007D0778">
        <w:rPr>
          <w:rFonts w:hint="eastAsia"/>
        </w:rPr>
        <w:t>。</w:t>
      </w:r>
    </w:p>
    <w:p w14:paraId="77A8D143" w14:textId="77777777" w:rsidR="00097A65" w:rsidRDefault="00000000">
      <w:pPr>
        <w:pStyle w:val="2"/>
        <w:keepLines/>
        <w:adjustRightInd/>
        <w:spacing w:before="120" w:after="120"/>
        <w:ind w:firstLineChars="100" w:firstLine="281"/>
        <w:jc w:val="left"/>
        <w:textAlignment w:val="auto"/>
        <w:rPr>
          <w:b/>
          <w:bCs/>
          <w:szCs w:val="28"/>
        </w:rPr>
      </w:pPr>
      <w:bookmarkStart w:id="13" w:name="_Toc26336"/>
      <w:bookmarkStart w:id="14" w:name="_Toc3162"/>
      <w:bookmarkStart w:id="15" w:name="_Toc22348"/>
      <w:r>
        <w:rPr>
          <w:rFonts w:hint="eastAsia"/>
          <w:b/>
          <w:bCs/>
          <w:szCs w:val="28"/>
        </w:rPr>
        <w:t>六、合同生效</w:t>
      </w:r>
      <w:bookmarkEnd w:id="13"/>
      <w:bookmarkEnd w:id="14"/>
      <w:bookmarkEnd w:id="15"/>
    </w:p>
    <w:p w14:paraId="2270EC88" w14:textId="77777777" w:rsidR="00097A65" w:rsidRDefault="00000000">
      <w:pPr>
        <w:spacing w:line="360" w:lineRule="auto"/>
        <w:ind w:firstLineChars="200" w:firstLine="420"/>
        <w:rPr>
          <w:rFonts w:ascii="宋体" w:hAnsi="宋体"/>
          <w:szCs w:val="21"/>
        </w:rPr>
      </w:pPr>
      <w:r>
        <w:rPr>
          <w:rFonts w:ascii="宋体" w:hAnsi="宋体" w:hint="eastAsia"/>
          <w:szCs w:val="21"/>
        </w:rPr>
        <w:t>本合同在各方法定代表人或其委托代理人签署并盖章后生效。</w:t>
      </w:r>
    </w:p>
    <w:p w14:paraId="612ED42D" w14:textId="77777777" w:rsidR="00097A65" w:rsidRDefault="00000000">
      <w:pPr>
        <w:pageBreakBefore/>
        <w:tabs>
          <w:tab w:val="left" w:pos="7460"/>
        </w:tabs>
        <w:autoSpaceDE w:val="0"/>
        <w:autoSpaceDN w:val="0"/>
        <w:adjustRightInd w:val="0"/>
        <w:spacing w:line="360" w:lineRule="auto"/>
        <w:rPr>
          <w:spacing w:val="2"/>
          <w:szCs w:val="21"/>
        </w:rPr>
      </w:pPr>
      <w:r>
        <w:rPr>
          <w:rFonts w:hint="eastAsia"/>
          <w:spacing w:val="2"/>
          <w:szCs w:val="21"/>
        </w:rPr>
        <w:lastRenderedPageBreak/>
        <w:t>（本页为合同签字页）</w:t>
      </w:r>
    </w:p>
    <w:p w14:paraId="5C8EBA15" w14:textId="77777777" w:rsidR="00097A65" w:rsidRDefault="00097A65">
      <w:pPr>
        <w:spacing w:line="360" w:lineRule="auto"/>
        <w:ind w:firstLineChars="200" w:firstLine="420"/>
        <w:rPr>
          <w:rFonts w:cs="Arial"/>
          <w:szCs w:val="21"/>
        </w:rPr>
      </w:pPr>
    </w:p>
    <w:p w14:paraId="6A859B82" w14:textId="77777777" w:rsidR="00097A65" w:rsidRDefault="00097A65">
      <w:pPr>
        <w:pStyle w:val="21"/>
        <w:rPr>
          <w:rFonts w:cs="Arial"/>
          <w:szCs w:val="21"/>
        </w:rPr>
      </w:pPr>
    </w:p>
    <w:p w14:paraId="22ABA8F0" w14:textId="0867E9DD" w:rsidR="00097A65" w:rsidRDefault="00000000">
      <w:pPr>
        <w:spacing w:line="360" w:lineRule="auto"/>
        <w:ind w:firstLineChars="200" w:firstLine="420"/>
        <w:rPr>
          <w:szCs w:val="21"/>
        </w:rPr>
      </w:pPr>
      <w:r>
        <w:rPr>
          <w:rFonts w:hint="eastAsia"/>
          <w:szCs w:val="21"/>
        </w:rPr>
        <w:t>委托方：</w:t>
      </w:r>
      <w:r>
        <w:rPr>
          <w:rFonts w:hint="eastAsia"/>
          <w:szCs w:val="21"/>
        </w:rPr>
        <w:t xml:space="preserve"> </w:t>
      </w:r>
      <w:r w:rsidR="005338C9">
        <w:rPr>
          <w:rFonts w:hint="eastAsia"/>
          <w:szCs w:val="21"/>
        </w:rPr>
        <w:t>焦作绿博城发环保能源有限公司</w:t>
      </w:r>
      <w:r>
        <w:rPr>
          <w:rFonts w:hint="eastAsia"/>
          <w:szCs w:val="21"/>
        </w:rPr>
        <w:t>（盖章）</w:t>
      </w:r>
    </w:p>
    <w:p w14:paraId="2E7CC971" w14:textId="77777777" w:rsidR="00097A65" w:rsidRDefault="00000000">
      <w:pPr>
        <w:spacing w:line="360" w:lineRule="auto"/>
        <w:ind w:firstLineChars="200" w:firstLine="420"/>
        <w:rPr>
          <w:szCs w:val="21"/>
        </w:rPr>
      </w:pPr>
      <w:r>
        <w:rPr>
          <w:rFonts w:hint="eastAsia"/>
          <w:szCs w:val="21"/>
        </w:rPr>
        <w:t>法定代表人（授权代表）：</w:t>
      </w:r>
      <w:r>
        <w:rPr>
          <w:rFonts w:hint="eastAsia"/>
          <w:szCs w:val="21"/>
        </w:rPr>
        <w:t xml:space="preserve">    </w:t>
      </w:r>
    </w:p>
    <w:p w14:paraId="0448CE1E" w14:textId="77777777" w:rsidR="00097A65" w:rsidRDefault="00000000">
      <w:pPr>
        <w:spacing w:line="360" w:lineRule="auto"/>
        <w:ind w:firstLineChars="200" w:firstLine="420"/>
        <w:rPr>
          <w:szCs w:val="21"/>
        </w:rPr>
      </w:pPr>
      <w:r>
        <w:rPr>
          <w:szCs w:val="21"/>
        </w:rPr>
        <w:t xml:space="preserve">                   </w:t>
      </w:r>
    </w:p>
    <w:p w14:paraId="7818151C" w14:textId="0EB2A5C6" w:rsidR="00097A65" w:rsidRDefault="00000000">
      <w:pPr>
        <w:spacing w:line="360" w:lineRule="auto"/>
        <w:ind w:firstLineChars="200" w:firstLine="420"/>
        <w:rPr>
          <w:szCs w:val="21"/>
        </w:rPr>
      </w:pPr>
      <w:r>
        <w:rPr>
          <w:rFonts w:hint="eastAsia"/>
          <w:szCs w:val="21"/>
        </w:rPr>
        <w:t>开户银行：</w:t>
      </w:r>
      <w:r>
        <w:rPr>
          <w:rFonts w:hint="eastAsia"/>
          <w:szCs w:val="21"/>
        </w:rPr>
        <w:t xml:space="preserve"> </w:t>
      </w:r>
      <w:r w:rsidR="00BB0921" w:rsidRPr="00BB0921">
        <w:rPr>
          <w:rFonts w:hint="eastAsia"/>
          <w:szCs w:val="21"/>
        </w:rPr>
        <w:t>中国银行股份有限公司博爱支行</w:t>
      </w:r>
    </w:p>
    <w:p w14:paraId="4EEEC690" w14:textId="4FD402A3" w:rsidR="00097A65" w:rsidRDefault="00000000">
      <w:pPr>
        <w:spacing w:line="360" w:lineRule="auto"/>
        <w:ind w:firstLineChars="200" w:firstLine="420"/>
        <w:rPr>
          <w:szCs w:val="21"/>
        </w:rPr>
      </w:pPr>
      <w:r>
        <w:rPr>
          <w:rFonts w:hint="eastAsia"/>
          <w:szCs w:val="21"/>
        </w:rPr>
        <w:t>帐</w:t>
      </w:r>
      <w:r>
        <w:rPr>
          <w:rFonts w:hint="eastAsia"/>
          <w:szCs w:val="21"/>
        </w:rPr>
        <w:t xml:space="preserve">    </w:t>
      </w:r>
      <w:r>
        <w:rPr>
          <w:rFonts w:hint="eastAsia"/>
          <w:szCs w:val="21"/>
        </w:rPr>
        <w:t>号：</w:t>
      </w:r>
      <w:r>
        <w:rPr>
          <w:rFonts w:hint="eastAsia"/>
          <w:szCs w:val="21"/>
        </w:rPr>
        <w:t xml:space="preserve"> </w:t>
      </w:r>
      <w:r w:rsidR="00BB0921" w:rsidRPr="00BB0921">
        <w:rPr>
          <w:szCs w:val="21"/>
        </w:rPr>
        <w:t>252074366329</w:t>
      </w:r>
    </w:p>
    <w:p w14:paraId="6E7B6F1C" w14:textId="64E1F78B" w:rsidR="005338C9" w:rsidRDefault="00000000">
      <w:pPr>
        <w:spacing w:line="360" w:lineRule="auto"/>
        <w:ind w:leftChars="200" w:left="420"/>
        <w:jc w:val="left"/>
        <w:rPr>
          <w:szCs w:val="21"/>
        </w:rPr>
      </w:pPr>
      <w:r>
        <w:rPr>
          <w:rFonts w:hint="eastAsia"/>
          <w:szCs w:val="21"/>
        </w:rPr>
        <w:t>税</w:t>
      </w:r>
      <w:r>
        <w:rPr>
          <w:rFonts w:hint="eastAsia"/>
          <w:szCs w:val="21"/>
        </w:rPr>
        <w:t xml:space="preserve">    </w:t>
      </w:r>
      <w:r>
        <w:rPr>
          <w:rFonts w:hint="eastAsia"/>
          <w:szCs w:val="21"/>
        </w:rPr>
        <w:t>号：</w:t>
      </w:r>
      <w:r w:rsidR="00BB0921">
        <w:rPr>
          <w:rFonts w:hint="eastAsia"/>
          <w:szCs w:val="21"/>
        </w:rPr>
        <w:t xml:space="preserve"> </w:t>
      </w:r>
      <w:r w:rsidR="00BB0921" w:rsidRPr="00BB0921">
        <w:rPr>
          <w:szCs w:val="21"/>
        </w:rPr>
        <w:t>91410822MA9G6HAJ63</w:t>
      </w:r>
    </w:p>
    <w:p w14:paraId="394451AA" w14:textId="1699E41B" w:rsidR="00097A65" w:rsidRDefault="00000000">
      <w:pPr>
        <w:spacing w:line="360" w:lineRule="auto"/>
        <w:ind w:leftChars="200" w:left="420"/>
        <w:jc w:val="left"/>
        <w:rPr>
          <w:szCs w:val="21"/>
        </w:rPr>
      </w:pPr>
      <w:r>
        <w:rPr>
          <w:rFonts w:hint="eastAsia"/>
          <w:szCs w:val="21"/>
        </w:rPr>
        <w:t>电</w:t>
      </w:r>
      <w:r>
        <w:rPr>
          <w:rFonts w:hint="eastAsia"/>
          <w:szCs w:val="21"/>
        </w:rPr>
        <w:t xml:space="preserve">    </w:t>
      </w:r>
      <w:r>
        <w:rPr>
          <w:rFonts w:hint="eastAsia"/>
          <w:szCs w:val="21"/>
        </w:rPr>
        <w:t>话：</w:t>
      </w:r>
      <w:r>
        <w:rPr>
          <w:rFonts w:hint="eastAsia"/>
          <w:szCs w:val="21"/>
        </w:rPr>
        <w:t xml:space="preserve"> </w:t>
      </w:r>
      <w:r w:rsidR="00BB0921" w:rsidRPr="00BB0921">
        <w:rPr>
          <w:szCs w:val="21"/>
        </w:rPr>
        <w:t>0391-3857999</w:t>
      </w:r>
    </w:p>
    <w:p w14:paraId="0CFDA7F3" w14:textId="7697AAB9" w:rsidR="00097A65" w:rsidRDefault="00000000">
      <w:pPr>
        <w:spacing w:line="360" w:lineRule="auto"/>
        <w:ind w:firstLineChars="200" w:firstLine="420"/>
        <w:rPr>
          <w:szCs w:val="21"/>
        </w:rPr>
      </w:pPr>
      <w:r>
        <w:rPr>
          <w:rFonts w:hint="eastAsia"/>
          <w:szCs w:val="21"/>
        </w:rPr>
        <w:t>地</w:t>
      </w:r>
      <w:r>
        <w:rPr>
          <w:rFonts w:hint="eastAsia"/>
          <w:szCs w:val="21"/>
        </w:rPr>
        <w:t xml:space="preserve">    </w:t>
      </w:r>
      <w:r>
        <w:rPr>
          <w:rFonts w:hint="eastAsia"/>
          <w:szCs w:val="21"/>
        </w:rPr>
        <w:t>址：</w:t>
      </w:r>
      <w:r>
        <w:rPr>
          <w:rFonts w:hint="eastAsia"/>
          <w:szCs w:val="21"/>
        </w:rPr>
        <w:t xml:space="preserve"> </w:t>
      </w:r>
      <w:r w:rsidR="00BB0921" w:rsidRPr="00BB0921">
        <w:rPr>
          <w:rFonts w:hint="eastAsia"/>
          <w:szCs w:val="21"/>
        </w:rPr>
        <w:t>河南省焦作市博爱县磨头镇大礼元村东</w:t>
      </w:r>
      <w:r w:rsidR="00BB0921" w:rsidRPr="00BB0921">
        <w:rPr>
          <w:rFonts w:hint="eastAsia"/>
          <w:szCs w:val="21"/>
        </w:rPr>
        <w:t>200</w:t>
      </w:r>
      <w:r w:rsidR="00BB0921" w:rsidRPr="00BB0921">
        <w:rPr>
          <w:rFonts w:hint="eastAsia"/>
          <w:szCs w:val="21"/>
        </w:rPr>
        <w:t>米</w:t>
      </w:r>
    </w:p>
    <w:p w14:paraId="7A20C9CD" w14:textId="234923C1" w:rsidR="00097A65" w:rsidRDefault="00000000">
      <w:pPr>
        <w:spacing w:line="360" w:lineRule="auto"/>
        <w:ind w:firstLineChars="200" w:firstLine="420"/>
        <w:rPr>
          <w:szCs w:val="21"/>
        </w:rPr>
      </w:pPr>
      <w:r>
        <w:rPr>
          <w:rFonts w:hint="eastAsia"/>
          <w:szCs w:val="21"/>
        </w:rPr>
        <w:t>日</w:t>
      </w:r>
      <w:r>
        <w:rPr>
          <w:rFonts w:hint="eastAsia"/>
          <w:szCs w:val="21"/>
        </w:rPr>
        <w:t xml:space="preserve">    </w:t>
      </w:r>
      <w:r>
        <w:rPr>
          <w:rFonts w:hint="eastAsia"/>
          <w:szCs w:val="21"/>
        </w:rPr>
        <w:t>期：</w:t>
      </w:r>
      <w:r>
        <w:rPr>
          <w:szCs w:val="21"/>
        </w:rPr>
        <w:t>202</w:t>
      </w:r>
      <w:r w:rsidR="00F326BB">
        <w:rPr>
          <w:szCs w:val="21"/>
        </w:rPr>
        <w:t>4</w:t>
      </w:r>
      <w:r>
        <w:rPr>
          <w:rFonts w:hint="eastAsia"/>
          <w:szCs w:val="21"/>
        </w:rPr>
        <w:t>年</w:t>
      </w:r>
      <w:r w:rsidR="00BB5DC4">
        <w:rPr>
          <w:szCs w:val="21"/>
        </w:rPr>
        <w:t>1</w:t>
      </w:r>
      <w:r>
        <w:rPr>
          <w:rFonts w:hint="eastAsia"/>
          <w:szCs w:val="21"/>
        </w:rPr>
        <w:t>月</w:t>
      </w:r>
      <w:r w:rsidR="005338C9">
        <w:rPr>
          <w:rFonts w:hint="eastAsia"/>
          <w:szCs w:val="21"/>
        </w:rPr>
        <w:t xml:space="preserve"> </w:t>
      </w:r>
      <w:r>
        <w:rPr>
          <w:rFonts w:hint="eastAsia"/>
          <w:szCs w:val="21"/>
        </w:rPr>
        <w:t>日</w:t>
      </w:r>
    </w:p>
    <w:p w14:paraId="56EAA3F9" w14:textId="77777777" w:rsidR="00097A65" w:rsidRDefault="00097A65"/>
    <w:p w14:paraId="02A173E2" w14:textId="77777777" w:rsidR="00097A65" w:rsidRDefault="00097A65">
      <w:pPr>
        <w:spacing w:line="360" w:lineRule="auto"/>
        <w:ind w:firstLineChars="200" w:firstLine="420"/>
        <w:rPr>
          <w:rFonts w:cs="Arial"/>
          <w:szCs w:val="21"/>
        </w:rPr>
      </w:pPr>
    </w:p>
    <w:p w14:paraId="06E75236" w14:textId="21C1A708" w:rsidR="00097A65" w:rsidRDefault="00000000">
      <w:pPr>
        <w:spacing w:line="360" w:lineRule="auto"/>
        <w:ind w:firstLineChars="200" w:firstLine="420"/>
        <w:rPr>
          <w:rFonts w:cs="Arial"/>
          <w:szCs w:val="21"/>
        </w:rPr>
      </w:pPr>
      <w:r>
        <w:rPr>
          <w:rFonts w:cs="Arial" w:hint="eastAsia"/>
          <w:szCs w:val="21"/>
        </w:rPr>
        <w:t>乙方：</w:t>
      </w:r>
      <w:r w:rsidR="00F326BB">
        <w:rPr>
          <w:rFonts w:cs="Arial" w:hint="eastAsia"/>
          <w:szCs w:val="21"/>
          <w:u w:val="single"/>
        </w:rPr>
        <w:t>****</w:t>
      </w:r>
      <w:r>
        <w:rPr>
          <w:rFonts w:cs="Arial" w:hint="eastAsia"/>
          <w:szCs w:val="21"/>
          <w:u w:val="single"/>
        </w:rPr>
        <w:t>(</w:t>
      </w:r>
      <w:r>
        <w:rPr>
          <w:rFonts w:cs="Arial" w:hint="eastAsia"/>
          <w:szCs w:val="21"/>
          <w:u w:val="single"/>
        </w:rPr>
        <w:t>盖章）</w:t>
      </w:r>
    </w:p>
    <w:p w14:paraId="7349A26E" w14:textId="0F166F64" w:rsidR="00097A65" w:rsidRDefault="00000000">
      <w:pPr>
        <w:spacing w:afterLines="50" w:after="152" w:line="360" w:lineRule="auto"/>
        <w:ind w:firstLineChars="200" w:firstLine="420"/>
        <w:rPr>
          <w:rFonts w:cs="Arial"/>
          <w:szCs w:val="21"/>
        </w:rPr>
      </w:pPr>
      <w:r>
        <w:rPr>
          <w:rFonts w:cs="Arial" w:hint="eastAsia"/>
          <w:szCs w:val="21"/>
        </w:rPr>
        <w:t>法定代表人</w:t>
      </w:r>
      <w:r>
        <w:rPr>
          <w:rFonts w:cs="Arial" w:hint="eastAsia"/>
          <w:szCs w:val="21"/>
        </w:rPr>
        <w:t>/</w:t>
      </w:r>
      <w:r>
        <w:rPr>
          <w:rFonts w:cs="Arial" w:hint="eastAsia"/>
          <w:szCs w:val="21"/>
        </w:rPr>
        <w:t>委托代理人（签字）</w:t>
      </w:r>
      <w:r>
        <w:rPr>
          <w:rFonts w:cs="Arial" w:hint="eastAsia"/>
          <w:szCs w:val="21"/>
        </w:rPr>
        <w:t>:</w:t>
      </w:r>
      <w:r>
        <w:rPr>
          <w:rFonts w:cs="Arial"/>
          <w:szCs w:val="21"/>
        </w:rPr>
        <w:t xml:space="preserve"> </w:t>
      </w:r>
    </w:p>
    <w:p w14:paraId="6AE94B5D" w14:textId="77777777" w:rsidR="00097A65" w:rsidRDefault="00097A65">
      <w:pPr>
        <w:spacing w:line="360" w:lineRule="auto"/>
        <w:ind w:firstLineChars="200" w:firstLine="420"/>
        <w:rPr>
          <w:szCs w:val="21"/>
        </w:rPr>
      </w:pPr>
    </w:p>
    <w:p w14:paraId="12FD119E" w14:textId="1C0930E5" w:rsidR="00097A65" w:rsidRDefault="00000000">
      <w:pPr>
        <w:spacing w:line="360" w:lineRule="auto"/>
        <w:ind w:firstLineChars="200" w:firstLine="420"/>
        <w:rPr>
          <w:szCs w:val="21"/>
        </w:rPr>
      </w:pPr>
      <w:r>
        <w:rPr>
          <w:rFonts w:hint="eastAsia"/>
          <w:szCs w:val="21"/>
        </w:rPr>
        <w:t>开户银行：</w:t>
      </w:r>
    </w:p>
    <w:p w14:paraId="1199A45B" w14:textId="6ABBF829" w:rsidR="00097A65" w:rsidRDefault="00000000">
      <w:pPr>
        <w:spacing w:line="360" w:lineRule="auto"/>
        <w:ind w:firstLineChars="200" w:firstLine="420"/>
        <w:rPr>
          <w:szCs w:val="21"/>
        </w:rPr>
      </w:pPr>
      <w:r>
        <w:rPr>
          <w:rFonts w:hint="eastAsia"/>
          <w:szCs w:val="21"/>
        </w:rPr>
        <w:t>帐</w:t>
      </w:r>
      <w:r>
        <w:rPr>
          <w:rFonts w:hint="eastAsia"/>
          <w:szCs w:val="21"/>
        </w:rPr>
        <w:t xml:space="preserve">    </w:t>
      </w:r>
      <w:r>
        <w:rPr>
          <w:rFonts w:hint="eastAsia"/>
          <w:szCs w:val="21"/>
        </w:rPr>
        <w:t>号：</w:t>
      </w:r>
    </w:p>
    <w:p w14:paraId="6D2540FD" w14:textId="482C3CDF" w:rsidR="00366500" w:rsidRDefault="00000000">
      <w:pPr>
        <w:spacing w:line="360" w:lineRule="auto"/>
        <w:ind w:leftChars="200" w:left="420"/>
        <w:jc w:val="left"/>
        <w:rPr>
          <w:szCs w:val="21"/>
        </w:rPr>
      </w:pPr>
      <w:r>
        <w:rPr>
          <w:rFonts w:hint="eastAsia"/>
          <w:szCs w:val="21"/>
        </w:rPr>
        <w:t>税</w:t>
      </w:r>
      <w:r>
        <w:rPr>
          <w:rFonts w:hint="eastAsia"/>
          <w:szCs w:val="21"/>
        </w:rPr>
        <w:t xml:space="preserve">    </w:t>
      </w:r>
      <w:r>
        <w:rPr>
          <w:rFonts w:hint="eastAsia"/>
          <w:szCs w:val="21"/>
        </w:rPr>
        <w:t>号：</w:t>
      </w:r>
    </w:p>
    <w:p w14:paraId="4E42F540" w14:textId="64281A24" w:rsidR="00097A65" w:rsidRDefault="00000000">
      <w:pPr>
        <w:spacing w:line="360" w:lineRule="auto"/>
        <w:ind w:leftChars="200" w:left="420"/>
        <w:jc w:val="left"/>
        <w:rPr>
          <w:szCs w:val="21"/>
        </w:rPr>
      </w:pPr>
      <w:r>
        <w:rPr>
          <w:rFonts w:hint="eastAsia"/>
          <w:szCs w:val="21"/>
        </w:rPr>
        <w:t>电</w:t>
      </w:r>
      <w:r>
        <w:rPr>
          <w:rFonts w:hint="eastAsia"/>
          <w:szCs w:val="21"/>
        </w:rPr>
        <w:t xml:space="preserve">    </w:t>
      </w:r>
      <w:r>
        <w:rPr>
          <w:rFonts w:hint="eastAsia"/>
          <w:szCs w:val="21"/>
        </w:rPr>
        <w:t>话：</w:t>
      </w:r>
    </w:p>
    <w:p w14:paraId="79C768F2" w14:textId="50CE791D" w:rsidR="00097A65" w:rsidRDefault="00000000">
      <w:pPr>
        <w:spacing w:line="360" w:lineRule="auto"/>
        <w:ind w:firstLineChars="200" w:firstLine="420"/>
        <w:rPr>
          <w:szCs w:val="21"/>
        </w:rPr>
      </w:pPr>
      <w:r>
        <w:rPr>
          <w:rFonts w:hint="eastAsia"/>
          <w:szCs w:val="21"/>
        </w:rPr>
        <w:t>地</w:t>
      </w:r>
      <w:r>
        <w:rPr>
          <w:rFonts w:hint="eastAsia"/>
          <w:szCs w:val="21"/>
        </w:rPr>
        <w:t xml:space="preserve">    </w:t>
      </w:r>
      <w:r>
        <w:rPr>
          <w:rFonts w:hint="eastAsia"/>
          <w:szCs w:val="21"/>
        </w:rPr>
        <w:t>址：</w:t>
      </w:r>
    </w:p>
    <w:p w14:paraId="7211FDCD" w14:textId="31FCF84D" w:rsidR="00097A65" w:rsidRDefault="00000000">
      <w:pPr>
        <w:spacing w:line="360" w:lineRule="auto"/>
        <w:ind w:firstLineChars="200" w:firstLine="420"/>
        <w:rPr>
          <w:szCs w:val="21"/>
        </w:rPr>
      </w:pPr>
      <w:r>
        <w:rPr>
          <w:rFonts w:hint="eastAsia"/>
          <w:szCs w:val="21"/>
        </w:rPr>
        <w:t>日</w:t>
      </w:r>
      <w:r>
        <w:rPr>
          <w:rFonts w:hint="eastAsia"/>
          <w:szCs w:val="21"/>
        </w:rPr>
        <w:t xml:space="preserve">    </w:t>
      </w:r>
      <w:r>
        <w:rPr>
          <w:rFonts w:hint="eastAsia"/>
          <w:szCs w:val="21"/>
        </w:rPr>
        <w:t>期：</w:t>
      </w:r>
      <w:r>
        <w:rPr>
          <w:szCs w:val="21"/>
        </w:rPr>
        <w:t>202</w:t>
      </w:r>
      <w:r w:rsidR="00F326BB">
        <w:rPr>
          <w:szCs w:val="21"/>
        </w:rPr>
        <w:t>4</w:t>
      </w:r>
      <w:r>
        <w:rPr>
          <w:rFonts w:hint="eastAsia"/>
          <w:szCs w:val="21"/>
        </w:rPr>
        <w:t>年</w:t>
      </w:r>
      <w:r w:rsidR="00BB5DC4">
        <w:rPr>
          <w:szCs w:val="21"/>
        </w:rPr>
        <w:t>1</w:t>
      </w:r>
      <w:r>
        <w:rPr>
          <w:rFonts w:hint="eastAsia"/>
          <w:szCs w:val="21"/>
        </w:rPr>
        <w:t>月</w:t>
      </w:r>
      <w:r w:rsidR="005338C9">
        <w:rPr>
          <w:rFonts w:hint="eastAsia"/>
          <w:szCs w:val="21"/>
        </w:rPr>
        <w:t xml:space="preserve"> </w:t>
      </w:r>
      <w:r>
        <w:rPr>
          <w:rFonts w:hint="eastAsia"/>
          <w:szCs w:val="21"/>
        </w:rPr>
        <w:t>日</w:t>
      </w:r>
      <w:r>
        <w:rPr>
          <w:rFonts w:hint="eastAsia"/>
          <w:szCs w:val="21"/>
        </w:rPr>
        <w:t xml:space="preserve"> </w:t>
      </w:r>
    </w:p>
    <w:p w14:paraId="3742A546" w14:textId="77777777" w:rsidR="00097A65" w:rsidRDefault="00000000">
      <w:r>
        <w:br w:type="page"/>
      </w:r>
    </w:p>
    <w:p w14:paraId="12CB3564" w14:textId="77777777" w:rsidR="00097A65" w:rsidRDefault="00000000">
      <w:pPr>
        <w:pStyle w:val="1"/>
        <w:tabs>
          <w:tab w:val="center" w:pos="4150"/>
          <w:tab w:val="left" w:pos="6780"/>
        </w:tabs>
        <w:spacing w:before="304" w:line="360" w:lineRule="auto"/>
        <w:jc w:val="center"/>
        <w:rPr>
          <w:rFonts w:hAnsi="宋体"/>
          <w:szCs w:val="21"/>
        </w:rPr>
      </w:pPr>
      <w:bookmarkStart w:id="16" w:name="_Toc13343"/>
      <w:bookmarkStart w:id="17" w:name="_Toc31414"/>
      <w:bookmarkStart w:id="18" w:name="_Toc7949"/>
      <w:bookmarkStart w:id="19" w:name="_Toc76192066"/>
      <w:r>
        <w:rPr>
          <w:rFonts w:hAnsi="宋体" w:hint="eastAsia"/>
          <w:sz w:val="36"/>
          <w:szCs w:val="36"/>
        </w:rPr>
        <w:lastRenderedPageBreak/>
        <w:t>第二部分</w:t>
      </w:r>
      <w:r>
        <w:rPr>
          <w:rFonts w:hAnsi="宋体" w:hint="eastAsia"/>
          <w:sz w:val="36"/>
          <w:szCs w:val="36"/>
        </w:rPr>
        <w:t xml:space="preserve"> </w:t>
      </w:r>
      <w:r>
        <w:rPr>
          <w:rFonts w:hAnsi="宋体" w:hint="eastAsia"/>
          <w:sz w:val="36"/>
          <w:szCs w:val="36"/>
        </w:rPr>
        <w:t>合同条款</w:t>
      </w:r>
      <w:bookmarkEnd w:id="16"/>
      <w:bookmarkEnd w:id="17"/>
      <w:bookmarkEnd w:id="18"/>
    </w:p>
    <w:p w14:paraId="18CBF155" w14:textId="77777777" w:rsidR="00097A65" w:rsidRDefault="00000000">
      <w:pPr>
        <w:pStyle w:val="2"/>
        <w:keepLines/>
        <w:adjustRightInd/>
        <w:spacing w:before="120" w:after="120"/>
        <w:ind w:firstLineChars="100" w:firstLine="281"/>
        <w:jc w:val="left"/>
        <w:textAlignment w:val="auto"/>
        <w:rPr>
          <w:b/>
          <w:bCs/>
          <w:szCs w:val="28"/>
        </w:rPr>
      </w:pPr>
      <w:bookmarkStart w:id="20" w:name="_Toc22201"/>
      <w:bookmarkStart w:id="21" w:name="_Toc24162"/>
      <w:r>
        <w:rPr>
          <w:rFonts w:hint="eastAsia"/>
          <w:b/>
          <w:bCs/>
          <w:szCs w:val="28"/>
        </w:rPr>
        <w:t>一、合同文件的组成及优先次序</w:t>
      </w:r>
      <w:bookmarkEnd w:id="20"/>
      <w:bookmarkEnd w:id="21"/>
    </w:p>
    <w:p w14:paraId="62F5FF9A" w14:textId="77777777" w:rsidR="00097A65" w:rsidRDefault="00000000">
      <w:pPr>
        <w:spacing w:beforeLines="30" w:before="91" w:afterLines="30" w:after="91" w:line="360" w:lineRule="auto"/>
        <w:ind w:firstLineChars="200" w:firstLine="420"/>
        <w:rPr>
          <w:szCs w:val="21"/>
        </w:rPr>
      </w:pPr>
      <w:r>
        <w:rPr>
          <w:rFonts w:hint="eastAsia"/>
          <w:szCs w:val="21"/>
        </w:rPr>
        <w:t>1</w:t>
      </w:r>
      <w:r>
        <w:rPr>
          <w:rFonts w:hint="eastAsia"/>
          <w:szCs w:val="21"/>
        </w:rPr>
        <w:t>、构成本合同的文件可视为是能互相说明的</w:t>
      </w:r>
      <w:r>
        <w:rPr>
          <w:rFonts w:hint="eastAsia"/>
          <w:szCs w:val="21"/>
        </w:rPr>
        <w:t>,</w:t>
      </w:r>
      <w:r>
        <w:rPr>
          <w:rFonts w:hint="eastAsia"/>
          <w:szCs w:val="21"/>
        </w:rPr>
        <w:t>如果合同文件存在歧义或不一致，则根据如下优先次序来判断；</w:t>
      </w:r>
    </w:p>
    <w:p w14:paraId="125B99DB" w14:textId="77777777" w:rsidR="00097A65" w:rsidRDefault="00000000">
      <w:pPr>
        <w:spacing w:beforeLines="30" w:before="91" w:afterLines="30" w:after="91" w:line="360" w:lineRule="auto"/>
        <w:ind w:firstLineChars="200" w:firstLine="420"/>
        <w:rPr>
          <w:szCs w:val="21"/>
        </w:rPr>
      </w:pPr>
      <w:r>
        <w:rPr>
          <w:rFonts w:hint="eastAsia"/>
          <w:szCs w:val="21"/>
        </w:rPr>
        <w:t>（</w:t>
      </w:r>
      <w:r>
        <w:rPr>
          <w:rFonts w:hint="eastAsia"/>
          <w:szCs w:val="21"/>
        </w:rPr>
        <w:t>1</w:t>
      </w:r>
      <w:r>
        <w:rPr>
          <w:rFonts w:hint="eastAsia"/>
          <w:szCs w:val="21"/>
        </w:rPr>
        <w:t>）本合同书及其附件；</w:t>
      </w:r>
    </w:p>
    <w:p w14:paraId="5F2A110B" w14:textId="77777777" w:rsidR="00097A65" w:rsidRDefault="00000000">
      <w:pPr>
        <w:spacing w:beforeLines="30" w:before="91" w:afterLines="30" w:after="91" w:line="360" w:lineRule="auto"/>
        <w:ind w:firstLineChars="200" w:firstLine="420"/>
        <w:rPr>
          <w:szCs w:val="21"/>
        </w:rPr>
      </w:pPr>
      <w:r>
        <w:rPr>
          <w:rFonts w:hint="eastAsia"/>
          <w:szCs w:val="21"/>
        </w:rPr>
        <w:t>（</w:t>
      </w:r>
      <w:r>
        <w:rPr>
          <w:rFonts w:hint="eastAsia"/>
          <w:szCs w:val="21"/>
        </w:rPr>
        <w:t>2</w:t>
      </w:r>
      <w:r>
        <w:rPr>
          <w:rFonts w:hint="eastAsia"/>
          <w:szCs w:val="21"/>
        </w:rPr>
        <w:t>）报价表；</w:t>
      </w:r>
    </w:p>
    <w:p w14:paraId="6BDCAC75" w14:textId="77777777" w:rsidR="00097A65" w:rsidRDefault="00000000">
      <w:pPr>
        <w:spacing w:beforeLines="30" w:before="91" w:afterLines="30" w:after="91" w:line="360" w:lineRule="auto"/>
        <w:ind w:firstLineChars="200" w:firstLine="420"/>
        <w:rPr>
          <w:szCs w:val="21"/>
        </w:rPr>
      </w:pPr>
      <w:r>
        <w:rPr>
          <w:rFonts w:hint="eastAsia"/>
          <w:szCs w:val="21"/>
        </w:rPr>
        <w:t>（</w:t>
      </w:r>
      <w:r>
        <w:rPr>
          <w:rFonts w:hint="eastAsia"/>
          <w:szCs w:val="21"/>
        </w:rPr>
        <w:t xml:space="preserve">3) </w:t>
      </w:r>
      <w:r>
        <w:rPr>
          <w:rFonts w:hint="eastAsia"/>
          <w:szCs w:val="21"/>
        </w:rPr>
        <w:t>构成合同的其它文件。</w:t>
      </w:r>
    </w:p>
    <w:p w14:paraId="0BD10010" w14:textId="77777777" w:rsidR="00097A65" w:rsidRDefault="00000000">
      <w:pPr>
        <w:spacing w:beforeLines="30" w:before="91" w:afterLines="30" w:after="91" w:line="360" w:lineRule="auto"/>
        <w:ind w:firstLineChars="200" w:firstLine="420"/>
      </w:pPr>
      <w:r>
        <w:rPr>
          <w:rFonts w:hint="eastAsia"/>
          <w:szCs w:val="21"/>
        </w:rPr>
        <w:t>2</w:t>
      </w:r>
      <w:r>
        <w:rPr>
          <w:rFonts w:hint="eastAsia"/>
          <w:szCs w:val="21"/>
        </w:rPr>
        <w:t>、上述合同文件互相补充和解释。如果合同文件之间存在矛盾或不一致之处，以上述文件的排列顺序在先者为准；若同一文件存在矛盾或不一致之处，以最新签订为准。</w:t>
      </w:r>
    </w:p>
    <w:p w14:paraId="6BFC2D84" w14:textId="77777777" w:rsidR="00097A65" w:rsidRDefault="00000000">
      <w:pPr>
        <w:pStyle w:val="2"/>
        <w:keepLines/>
        <w:adjustRightInd/>
        <w:spacing w:before="120" w:after="120"/>
        <w:ind w:firstLineChars="100" w:firstLine="281"/>
        <w:jc w:val="left"/>
        <w:textAlignment w:val="auto"/>
        <w:rPr>
          <w:b/>
          <w:bCs/>
          <w:szCs w:val="28"/>
        </w:rPr>
      </w:pPr>
      <w:bookmarkStart w:id="22" w:name="_Toc7765"/>
      <w:bookmarkStart w:id="23" w:name="_Toc18945"/>
      <w:bookmarkEnd w:id="19"/>
      <w:r>
        <w:rPr>
          <w:rFonts w:hint="eastAsia"/>
          <w:b/>
          <w:bCs/>
          <w:szCs w:val="28"/>
        </w:rPr>
        <w:t>二、双方的权利义务</w:t>
      </w:r>
      <w:bookmarkEnd w:id="22"/>
      <w:bookmarkEnd w:id="23"/>
    </w:p>
    <w:p w14:paraId="446B1AA3" w14:textId="77777777" w:rsidR="00097A65" w:rsidRDefault="00000000">
      <w:pPr>
        <w:spacing w:beforeLines="30" w:before="91" w:afterLines="30" w:after="91" w:line="360" w:lineRule="auto"/>
        <w:ind w:firstLineChars="200" w:firstLine="420"/>
        <w:rPr>
          <w:szCs w:val="21"/>
        </w:rPr>
      </w:pPr>
      <w:r>
        <w:rPr>
          <w:rFonts w:hint="eastAsia"/>
          <w:szCs w:val="21"/>
        </w:rPr>
        <w:t>1</w:t>
      </w:r>
      <w:r>
        <w:rPr>
          <w:rFonts w:hint="eastAsia"/>
          <w:szCs w:val="21"/>
        </w:rPr>
        <w:t>、甲方责任</w:t>
      </w:r>
    </w:p>
    <w:p w14:paraId="5BE9B874" w14:textId="77777777" w:rsidR="00097A65" w:rsidRDefault="00000000">
      <w:pPr>
        <w:spacing w:beforeLines="30" w:before="91" w:afterLines="30" w:after="91" w:line="360" w:lineRule="auto"/>
        <w:ind w:firstLineChars="200" w:firstLine="420"/>
        <w:rPr>
          <w:szCs w:val="21"/>
        </w:rPr>
      </w:pPr>
      <w:r>
        <w:rPr>
          <w:rFonts w:hint="eastAsia"/>
          <w:szCs w:val="21"/>
        </w:rPr>
        <w:t>1.1</w:t>
      </w:r>
      <w:r>
        <w:rPr>
          <w:rFonts w:hint="eastAsia"/>
          <w:szCs w:val="21"/>
        </w:rPr>
        <w:t>应按合同约定向乙方支付合同费用。</w:t>
      </w:r>
    </w:p>
    <w:p w14:paraId="305620CB" w14:textId="77777777" w:rsidR="00097A65" w:rsidRDefault="00000000">
      <w:pPr>
        <w:spacing w:beforeLines="30" w:before="91" w:afterLines="30" w:after="91" w:line="360" w:lineRule="auto"/>
        <w:ind w:firstLineChars="200" w:firstLine="420"/>
        <w:rPr>
          <w:szCs w:val="21"/>
        </w:rPr>
      </w:pPr>
      <w:r>
        <w:rPr>
          <w:szCs w:val="21"/>
        </w:rPr>
        <w:t>1.</w:t>
      </w:r>
      <w:r>
        <w:rPr>
          <w:rFonts w:hint="eastAsia"/>
          <w:szCs w:val="21"/>
        </w:rPr>
        <w:t>2</w:t>
      </w:r>
      <w:r>
        <w:rPr>
          <w:rFonts w:hint="eastAsia"/>
          <w:szCs w:val="21"/>
        </w:rPr>
        <w:t>对乙方施工管理工作的检查、监督与考核。</w:t>
      </w:r>
    </w:p>
    <w:p w14:paraId="7334DFBD" w14:textId="77777777" w:rsidR="00097A65" w:rsidRDefault="00000000">
      <w:pPr>
        <w:spacing w:beforeLines="30" w:before="91" w:afterLines="30" w:after="91" w:line="360" w:lineRule="auto"/>
        <w:ind w:firstLineChars="200" w:firstLine="420"/>
        <w:rPr>
          <w:szCs w:val="21"/>
        </w:rPr>
      </w:pPr>
      <w:r>
        <w:rPr>
          <w:szCs w:val="21"/>
        </w:rPr>
        <w:t>1.</w:t>
      </w:r>
      <w:r>
        <w:rPr>
          <w:rFonts w:hint="eastAsia"/>
          <w:szCs w:val="21"/>
        </w:rPr>
        <w:t>3</w:t>
      </w:r>
      <w:r>
        <w:rPr>
          <w:rFonts w:hint="eastAsia"/>
          <w:szCs w:val="21"/>
        </w:rPr>
        <w:t>负责审核、审批乙方提供的与本次施工项目有关的技术资料；</w:t>
      </w:r>
    </w:p>
    <w:p w14:paraId="4E784740" w14:textId="77777777" w:rsidR="00097A65" w:rsidRDefault="00000000">
      <w:pPr>
        <w:spacing w:beforeLines="30" w:before="91" w:afterLines="30" w:after="91" w:line="360" w:lineRule="auto"/>
        <w:ind w:firstLineChars="200" w:firstLine="420"/>
        <w:rPr>
          <w:szCs w:val="21"/>
        </w:rPr>
      </w:pPr>
      <w:r>
        <w:rPr>
          <w:szCs w:val="21"/>
        </w:rPr>
        <w:t>1.</w:t>
      </w:r>
      <w:r>
        <w:rPr>
          <w:rFonts w:hint="eastAsia"/>
          <w:szCs w:val="21"/>
        </w:rPr>
        <w:t>4</w:t>
      </w:r>
      <w:r>
        <w:rPr>
          <w:rFonts w:hint="eastAsia"/>
          <w:szCs w:val="21"/>
        </w:rPr>
        <w:t>协助乙方开展现场施工工作。</w:t>
      </w:r>
    </w:p>
    <w:p w14:paraId="77524A2C" w14:textId="77777777" w:rsidR="00097A65" w:rsidRDefault="00000000">
      <w:pPr>
        <w:spacing w:beforeLines="30" w:before="91" w:afterLines="30" w:after="91" w:line="360" w:lineRule="auto"/>
        <w:ind w:firstLineChars="200" w:firstLine="420"/>
        <w:rPr>
          <w:szCs w:val="21"/>
        </w:rPr>
      </w:pPr>
      <w:r>
        <w:rPr>
          <w:szCs w:val="21"/>
        </w:rPr>
        <w:t>1.</w:t>
      </w:r>
      <w:r>
        <w:rPr>
          <w:rFonts w:hint="eastAsia"/>
          <w:szCs w:val="21"/>
        </w:rPr>
        <w:t>5</w:t>
      </w:r>
      <w:r>
        <w:rPr>
          <w:rFonts w:hint="eastAsia"/>
          <w:szCs w:val="21"/>
        </w:rPr>
        <w:t>提供由甲方负责的备品备件和专用工具（由乙方派人领、借用）；</w:t>
      </w:r>
    </w:p>
    <w:p w14:paraId="2AF477B7" w14:textId="77777777" w:rsidR="00097A65" w:rsidRDefault="00000000">
      <w:pPr>
        <w:spacing w:beforeLines="30" w:before="91" w:afterLines="30" w:after="91" w:line="360" w:lineRule="auto"/>
        <w:ind w:firstLineChars="200" w:firstLine="420"/>
        <w:rPr>
          <w:szCs w:val="21"/>
        </w:rPr>
      </w:pPr>
      <w:r>
        <w:rPr>
          <w:szCs w:val="21"/>
        </w:rPr>
        <w:t>1.</w:t>
      </w:r>
      <w:r>
        <w:rPr>
          <w:rFonts w:hint="eastAsia"/>
          <w:szCs w:val="21"/>
        </w:rPr>
        <w:t>6</w:t>
      </w:r>
      <w:r>
        <w:rPr>
          <w:rFonts w:hint="eastAsia"/>
          <w:szCs w:val="21"/>
        </w:rPr>
        <w:t>在现场提供给乙方有限的办公及施工场所。</w:t>
      </w:r>
    </w:p>
    <w:p w14:paraId="7FA17986" w14:textId="77777777" w:rsidR="00097A65" w:rsidRDefault="00000000">
      <w:pPr>
        <w:spacing w:beforeLines="30" w:before="91" w:afterLines="30" w:after="91" w:line="360" w:lineRule="auto"/>
        <w:ind w:firstLineChars="200" w:firstLine="420"/>
      </w:pPr>
      <w:r>
        <w:rPr>
          <w:szCs w:val="21"/>
        </w:rPr>
        <w:t>1.</w:t>
      </w:r>
      <w:r>
        <w:rPr>
          <w:rFonts w:hint="eastAsia"/>
          <w:szCs w:val="21"/>
        </w:rPr>
        <w:t>7</w:t>
      </w:r>
      <w:r>
        <w:rPr>
          <w:rFonts w:hint="eastAsia"/>
          <w:szCs w:val="21"/>
        </w:rPr>
        <w:t>合同技术协议（若有）内约定的甲方其他责任和义务。</w:t>
      </w:r>
    </w:p>
    <w:p w14:paraId="70C005E8" w14:textId="77777777" w:rsidR="00097A65" w:rsidRDefault="00000000">
      <w:pPr>
        <w:spacing w:beforeLines="30" w:before="91" w:afterLines="30" w:after="91" w:line="360" w:lineRule="auto"/>
        <w:ind w:firstLineChars="200" w:firstLine="420"/>
        <w:rPr>
          <w:szCs w:val="21"/>
        </w:rPr>
      </w:pPr>
      <w:r>
        <w:rPr>
          <w:rFonts w:hint="eastAsia"/>
          <w:szCs w:val="21"/>
        </w:rPr>
        <w:t>2</w:t>
      </w:r>
      <w:r>
        <w:rPr>
          <w:rFonts w:hint="eastAsia"/>
          <w:szCs w:val="21"/>
        </w:rPr>
        <w:t>、乙方责任</w:t>
      </w:r>
    </w:p>
    <w:p w14:paraId="11AF9BC8" w14:textId="77777777" w:rsidR="00097A65" w:rsidRDefault="00000000">
      <w:pPr>
        <w:spacing w:beforeLines="30" w:before="91" w:afterLines="30" w:after="91" w:line="360" w:lineRule="auto"/>
        <w:ind w:firstLineChars="200" w:firstLine="420"/>
        <w:rPr>
          <w:szCs w:val="21"/>
        </w:rPr>
      </w:pPr>
      <w:r>
        <w:rPr>
          <w:rFonts w:hint="eastAsia"/>
          <w:szCs w:val="21"/>
        </w:rPr>
        <w:t>2.1</w:t>
      </w:r>
      <w:r>
        <w:rPr>
          <w:rFonts w:hint="eastAsia"/>
          <w:szCs w:val="21"/>
        </w:rPr>
        <w:t>按国家行业有关标准、规程、规范及甲方技术规范书要求开展施工。</w:t>
      </w:r>
    </w:p>
    <w:p w14:paraId="18F7FCEF" w14:textId="77777777" w:rsidR="00097A65" w:rsidRDefault="00000000">
      <w:pPr>
        <w:spacing w:beforeLines="30" w:before="91" w:afterLines="30" w:after="91" w:line="360" w:lineRule="auto"/>
        <w:ind w:firstLineChars="200" w:firstLine="420"/>
      </w:pPr>
      <w:r>
        <w:rPr>
          <w:rFonts w:hint="eastAsia"/>
          <w:szCs w:val="21"/>
        </w:rPr>
        <w:t xml:space="preserve">2.2 </w:t>
      </w:r>
      <w:r>
        <w:rPr>
          <w:rFonts w:hint="eastAsia"/>
        </w:rPr>
        <w:t>乙方应全面履行本合同约定的应由乙方完成的全部工作，并达到合同。</w:t>
      </w:r>
    </w:p>
    <w:p w14:paraId="7CAF15EB" w14:textId="77777777" w:rsidR="00097A65" w:rsidRDefault="00000000">
      <w:pPr>
        <w:spacing w:beforeLines="30" w:before="91" w:afterLines="30" w:after="91" w:line="360" w:lineRule="auto"/>
        <w:ind w:firstLineChars="200" w:firstLine="420"/>
        <w:rPr>
          <w:szCs w:val="21"/>
        </w:rPr>
      </w:pPr>
      <w:r>
        <w:rPr>
          <w:rFonts w:hint="eastAsia"/>
          <w:szCs w:val="21"/>
        </w:rPr>
        <w:t xml:space="preserve">2.3 </w:t>
      </w:r>
      <w:r>
        <w:rPr>
          <w:rFonts w:hint="eastAsia"/>
          <w:szCs w:val="21"/>
        </w:rPr>
        <w:t>乙方应采取切实有效措施以实现合同要求的工期、质量和安全目标。</w:t>
      </w:r>
    </w:p>
    <w:p w14:paraId="63E8C1F1" w14:textId="77777777" w:rsidR="00097A65" w:rsidRDefault="00000000">
      <w:pPr>
        <w:spacing w:beforeLines="30" w:before="91" w:afterLines="30" w:after="91" w:line="360" w:lineRule="auto"/>
        <w:ind w:firstLineChars="200" w:firstLine="420"/>
        <w:rPr>
          <w:szCs w:val="21"/>
        </w:rPr>
      </w:pPr>
      <w:r>
        <w:rPr>
          <w:rFonts w:hint="eastAsia"/>
          <w:szCs w:val="21"/>
        </w:rPr>
        <w:t xml:space="preserve">2.4 </w:t>
      </w:r>
      <w:r>
        <w:rPr>
          <w:rFonts w:hint="eastAsia"/>
          <w:szCs w:val="21"/>
        </w:rPr>
        <w:t>乙方应配合甲方完成施工项目的验收工作，并按规定办理施工项目验收手续，及时提供验收资料。</w:t>
      </w:r>
    </w:p>
    <w:p w14:paraId="73653834" w14:textId="77777777" w:rsidR="00097A65" w:rsidRDefault="00000000">
      <w:pPr>
        <w:spacing w:beforeLines="30" w:before="91" w:afterLines="30" w:after="91" w:line="360" w:lineRule="auto"/>
        <w:ind w:firstLineChars="200" w:firstLine="420"/>
        <w:rPr>
          <w:szCs w:val="21"/>
        </w:rPr>
      </w:pPr>
      <w:r>
        <w:rPr>
          <w:szCs w:val="21"/>
        </w:rPr>
        <w:t>2.</w:t>
      </w:r>
      <w:r>
        <w:rPr>
          <w:rFonts w:hint="eastAsia"/>
          <w:szCs w:val="21"/>
        </w:rPr>
        <w:t xml:space="preserve">5 </w:t>
      </w:r>
      <w:r>
        <w:rPr>
          <w:rFonts w:hint="eastAsia"/>
          <w:szCs w:val="21"/>
        </w:rPr>
        <w:t>乙方应对本施工项目施工期间的人身安全负全部责任。</w:t>
      </w:r>
    </w:p>
    <w:p w14:paraId="0D2A1430" w14:textId="77777777" w:rsidR="00097A65" w:rsidRDefault="00000000">
      <w:pPr>
        <w:spacing w:beforeLines="30" w:before="91" w:afterLines="30" w:after="91" w:line="360" w:lineRule="auto"/>
        <w:ind w:firstLineChars="200" w:firstLine="420"/>
        <w:rPr>
          <w:szCs w:val="21"/>
        </w:rPr>
      </w:pPr>
      <w:r>
        <w:rPr>
          <w:szCs w:val="21"/>
        </w:rPr>
        <w:lastRenderedPageBreak/>
        <w:t>2.</w:t>
      </w:r>
      <w:r>
        <w:rPr>
          <w:rFonts w:hint="eastAsia"/>
          <w:szCs w:val="21"/>
        </w:rPr>
        <w:t xml:space="preserve">6 </w:t>
      </w:r>
      <w:r>
        <w:rPr>
          <w:rFonts w:hint="eastAsia"/>
          <w:szCs w:val="21"/>
        </w:rPr>
        <w:t>乙方应对施工期间因施工及其他乙方原因引起的设备和运行事故负全部责任。</w:t>
      </w:r>
    </w:p>
    <w:p w14:paraId="22551B21" w14:textId="77777777" w:rsidR="00097A65" w:rsidRDefault="00000000">
      <w:pPr>
        <w:spacing w:beforeLines="30" w:before="91" w:afterLines="30" w:after="91" w:line="360" w:lineRule="auto"/>
        <w:ind w:firstLineChars="200" w:firstLine="420"/>
        <w:rPr>
          <w:szCs w:val="21"/>
        </w:rPr>
      </w:pPr>
      <w:r>
        <w:rPr>
          <w:szCs w:val="21"/>
        </w:rPr>
        <w:t>2.</w:t>
      </w:r>
      <w:r>
        <w:rPr>
          <w:rFonts w:hint="eastAsia"/>
          <w:szCs w:val="21"/>
        </w:rPr>
        <w:t xml:space="preserve">7 </w:t>
      </w:r>
      <w:r>
        <w:rPr>
          <w:rFonts w:hint="eastAsia"/>
          <w:szCs w:val="21"/>
        </w:rPr>
        <w:t>乙方应在施工过程中做好与第三方的配合工作，服从甲方对现场施工工作的总体调度。甲方的其他施工工作，需要乙方在人力、物力和技术上提供支持的，乙方须给予积极支持配合。</w:t>
      </w:r>
    </w:p>
    <w:p w14:paraId="35FE827A" w14:textId="77777777" w:rsidR="00097A65" w:rsidRDefault="00000000">
      <w:pPr>
        <w:spacing w:beforeLines="30" w:before="91" w:afterLines="30" w:after="91" w:line="360" w:lineRule="auto"/>
        <w:ind w:firstLineChars="200" w:firstLine="420"/>
        <w:rPr>
          <w:szCs w:val="21"/>
        </w:rPr>
      </w:pPr>
      <w:r>
        <w:rPr>
          <w:szCs w:val="21"/>
        </w:rPr>
        <w:t>2.</w:t>
      </w:r>
      <w:r>
        <w:rPr>
          <w:rFonts w:hint="eastAsia"/>
          <w:szCs w:val="21"/>
        </w:rPr>
        <w:t xml:space="preserve">8 </w:t>
      </w:r>
      <w:r>
        <w:rPr>
          <w:rFonts w:hint="eastAsia"/>
          <w:szCs w:val="21"/>
        </w:rPr>
        <w:t>如乙方因技术力量不足或投标考虑不周等因素而导致施工工作延期，乙方应承担由此造成的各项损失。</w:t>
      </w:r>
    </w:p>
    <w:p w14:paraId="7FE052B7" w14:textId="77777777" w:rsidR="00097A65" w:rsidRDefault="00000000">
      <w:pPr>
        <w:spacing w:beforeLines="30" w:before="91" w:afterLines="30" w:after="91" w:line="360" w:lineRule="auto"/>
        <w:ind w:firstLineChars="200" w:firstLine="420"/>
        <w:rPr>
          <w:szCs w:val="21"/>
        </w:rPr>
      </w:pPr>
      <w:r>
        <w:rPr>
          <w:szCs w:val="21"/>
        </w:rPr>
        <w:t>2.</w:t>
      </w:r>
      <w:r>
        <w:rPr>
          <w:rFonts w:hint="eastAsia"/>
          <w:szCs w:val="21"/>
        </w:rPr>
        <w:t xml:space="preserve">9 </w:t>
      </w:r>
      <w:r>
        <w:rPr>
          <w:rFonts w:hint="eastAsia"/>
          <w:szCs w:val="21"/>
        </w:rPr>
        <w:t>乙方必须保证现场安全文明施工，服从甲方的监督检查。</w:t>
      </w:r>
    </w:p>
    <w:p w14:paraId="5BD232DC" w14:textId="77777777" w:rsidR="00097A65" w:rsidRDefault="00000000">
      <w:pPr>
        <w:spacing w:beforeLines="30" w:before="91" w:afterLines="30" w:after="91" w:line="360" w:lineRule="auto"/>
        <w:ind w:firstLineChars="200" w:firstLine="420"/>
      </w:pPr>
      <w:r>
        <w:rPr>
          <w:rFonts w:hint="eastAsia"/>
          <w:szCs w:val="21"/>
        </w:rPr>
        <w:t xml:space="preserve">210 </w:t>
      </w:r>
      <w:r>
        <w:rPr>
          <w:rFonts w:hint="eastAsia"/>
          <w:szCs w:val="21"/>
        </w:rPr>
        <w:t>乙方应接受甲方在施工过程中对乙方的其他合理化建议和要求。</w:t>
      </w:r>
    </w:p>
    <w:p w14:paraId="29F60FD8" w14:textId="77777777" w:rsidR="00097A65" w:rsidRDefault="00000000">
      <w:pPr>
        <w:spacing w:beforeLines="30" w:before="91" w:afterLines="30" w:after="91" w:line="360" w:lineRule="auto"/>
        <w:ind w:firstLineChars="200" w:firstLine="420"/>
        <w:rPr>
          <w:szCs w:val="21"/>
        </w:rPr>
      </w:pPr>
      <w:r>
        <w:rPr>
          <w:rFonts w:hint="eastAsia"/>
          <w:szCs w:val="21"/>
        </w:rPr>
        <w:t>2.11</w:t>
      </w:r>
      <w:r>
        <w:rPr>
          <w:rFonts w:hint="eastAsia"/>
          <w:szCs w:val="21"/>
        </w:rPr>
        <w:t>未经甲方的书面同意乙方不得转让其本合同下的权利和义务。</w:t>
      </w:r>
    </w:p>
    <w:p w14:paraId="5FCA96DA" w14:textId="77777777" w:rsidR="00097A65" w:rsidRDefault="00000000">
      <w:pPr>
        <w:spacing w:beforeLines="30" w:before="91" w:afterLines="30" w:after="91" w:line="360" w:lineRule="auto"/>
        <w:ind w:firstLineChars="200" w:firstLine="420"/>
        <w:rPr>
          <w:szCs w:val="21"/>
        </w:rPr>
      </w:pPr>
      <w:r>
        <w:rPr>
          <w:rFonts w:hint="eastAsia"/>
          <w:szCs w:val="21"/>
        </w:rPr>
        <w:t>2.12</w:t>
      </w:r>
      <w:r>
        <w:rPr>
          <w:rFonts w:hint="eastAsia"/>
          <w:szCs w:val="21"/>
        </w:rPr>
        <w:t>乙方提供的项目经理、技术负责人、安全负责人应全过程服务，未经甲方同意中途不得更换。</w:t>
      </w:r>
    </w:p>
    <w:p w14:paraId="7A0A0AAC" w14:textId="77777777" w:rsidR="00097A65" w:rsidRDefault="00000000">
      <w:pPr>
        <w:spacing w:beforeLines="30" w:before="91" w:afterLines="30" w:after="91" w:line="360" w:lineRule="auto"/>
        <w:ind w:firstLineChars="200" w:firstLine="420"/>
        <w:rPr>
          <w:szCs w:val="21"/>
        </w:rPr>
      </w:pPr>
      <w:r>
        <w:rPr>
          <w:rFonts w:hint="eastAsia"/>
          <w:szCs w:val="21"/>
        </w:rPr>
        <w:t>2.13</w:t>
      </w:r>
      <w:r>
        <w:rPr>
          <w:rFonts w:hint="eastAsia"/>
          <w:szCs w:val="21"/>
        </w:rPr>
        <w:t>合同技术协议内约定的乙方其他责任和义务。</w:t>
      </w:r>
    </w:p>
    <w:p w14:paraId="6E4874BF" w14:textId="77777777" w:rsidR="00097A65" w:rsidRDefault="00000000">
      <w:pPr>
        <w:pStyle w:val="2"/>
        <w:keepLines/>
        <w:adjustRightInd/>
        <w:spacing w:before="120" w:after="120"/>
        <w:ind w:firstLineChars="100" w:firstLine="281"/>
        <w:jc w:val="left"/>
        <w:textAlignment w:val="auto"/>
        <w:rPr>
          <w:sz w:val="21"/>
          <w:szCs w:val="21"/>
        </w:rPr>
      </w:pPr>
      <w:bookmarkStart w:id="24" w:name="_Toc26963"/>
      <w:bookmarkStart w:id="25" w:name="_Toc76192068"/>
      <w:bookmarkStart w:id="26" w:name="_Toc9902"/>
      <w:r>
        <w:rPr>
          <w:rFonts w:hint="eastAsia"/>
          <w:b/>
          <w:bCs/>
          <w:szCs w:val="28"/>
        </w:rPr>
        <w:t>三、验收</w:t>
      </w:r>
      <w:bookmarkEnd w:id="24"/>
      <w:bookmarkEnd w:id="25"/>
      <w:bookmarkEnd w:id="26"/>
    </w:p>
    <w:p w14:paraId="6CB3C4C9" w14:textId="77777777" w:rsidR="00097A65" w:rsidRDefault="00000000">
      <w:pPr>
        <w:spacing w:beforeLines="30" w:before="91" w:afterLines="30" w:after="91" w:line="360" w:lineRule="auto"/>
        <w:ind w:firstLineChars="200" w:firstLine="420"/>
        <w:rPr>
          <w:szCs w:val="21"/>
        </w:rPr>
      </w:pPr>
      <w:r>
        <w:rPr>
          <w:rFonts w:hint="eastAsia"/>
          <w:szCs w:val="21"/>
        </w:rPr>
        <w:t>1</w:t>
      </w:r>
      <w:r>
        <w:rPr>
          <w:rFonts w:hint="eastAsia"/>
          <w:szCs w:val="21"/>
        </w:rPr>
        <w:t>、在作业前应通知甲方进行检查，施工过程中做好记录（包括但不限于影像资料、纸板资料），乙方根据进度通知甲方进行验收，验收合格后方能继续施工。</w:t>
      </w:r>
    </w:p>
    <w:p w14:paraId="47914788" w14:textId="77777777" w:rsidR="00097A65" w:rsidRDefault="00000000">
      <w:pPr>
        <w:spacing w:beforeLines="30" w:before="91" w:afterLines="30" w:after="91" w:line="360" w:lineRule="auto"/>
        <w:ind w:firstLineChars="200" w:firstLine="420"/>
        <w:rPr>
          <w:szCs w:val="21"/>
        </w:rPr>
      </w:pPr>
      <w:r>
        <w:rPr>
          <w:rFonts w:hint="eastAsia"/>
          <w:szCs w:val="21"/>
        </w:rPr>
        <w:t>2</w:t>
      </w:r>
      <w:r>
        <w:rPr>
          <w:rFonts w:hint="eastAsia"/>
          <w:szCs w:val="21"/>
        </w:rPr>
        <w:t>、施工项目验收不合格的，乙方在本合同约定的工期内免费进行返工修复或实施其他补救措施；返工修复结束后，重新办理验收流程。</w:t>
      </w:r>
    </w:p>
    <w:p w14:paraId="2B7217A1" w14:textId="77777777" w:rsidR="00097A65" w:rsidRDefault="00000000">
      <w:pPr>
        <w:pStyle w:val="2"/>
        <w:keepLines/>
        <w:adjustRightInd/>
        <w:spacing w:before="120" w:after="120"/>
        <w:ind w:firstLineChars="100" w:firstLine="281"/>
        <w:jc w:val="left"/>
        <w:textAlignment w:val="auto"/>
        <w:rPr>
          <w:b/>
          <w:bCs/>
          <w:szCs w:val="28"/>
        </w:rPr>
      </w:pPr>
      <w:bookmarkStart w:id="27" w:name="_Toc6616"/>
      <w:bookmarkStart w:id="28" w:name="_Toc18364"/>
      <w:r>
        <w:rPr>
          <w:rFonts w:hint="eastAsia"/>
          <w:b/>
          <w:bCs/>
          <w:szCs w:val="28"/>
        </w:rPr>
        <w:t>四、计量</w:t>
      </w:r>
      <w:bookmarkEnd w:id="27"/>
      <w:bookmarkEnd w:id="28"/>
      <w:r>
        <w:rPr>
          <w:rFonts w:hint="eastAsia"/>
          <w:b/>
          <w:bCs/>
          <w:szCs w:val="28"/>
        </w:rPr>
        <w:t>结算</w:t>
      </w:r>
    </w:p>
    <w:p w14:paraId="5301528E" w14:textId="176CFB7F" w:rsidR="00097A65" w:rsidRDefault="00A52F99">
      <w:pPr>
        <w:spacing w:beforeLines="30" w:before="91" w:afterLines="30" w:after="91" w:line="360" w:lineRule="auto"/>
        <w:ind w:firstLineChars="200" w:firstLine="420"/>
        <w:rPr>
          <w:szCs w:val="21"/>
        </w:rPr>
      </w:pPr>
      <w:bookmarkStart w:id="29" w:name="_Toc76192069"/>
      <w:r>
        <w:rPr>
          <w:rFonts w:hint="eastAsia"/>
          <w:szCs w:val="21"/>
        </w:rPr>
        <w:t>/</w:t>
      </w:r>
      <w:r w:rsidR="00C64E56">
        <w:rPr>
          <w:rFonts w:hint="eastAsia"/>
          <w:szCs w:val="21"/>
        </w:rPr>
        <w:t>。</w:t>
      </w:r>
    </w:p>
    <w:p w14:paraId="74C8EDF8" w14:textId="77777777" w:rsidR="00097A65" w:rsidRDefault="00000000">
      <w:pPr>
        <w:pStyle w:val="2"/>
        <w:keepLines/>
        <w:numPr>
          <w:ilvl w:val="0"/>
          <w:numId w:val="2"/>
        </w:numPr>
        <w:adjustRightInd/>
        <w:spacing w:before="120" w:after="120"/>
        <w:ind w:firstLineChars="100" w:firstLine="281"/>
        <w:jc w:val="left"/>
        <w:textAlignment w:val="auto"/>
        <w:rPr>
          <w:b/>
          <w:bCs/>
          <w:szCs w:val="28"/>
        </w:rPr>
      </w:pPr>
      <w:bookmarkStart w:id="30" w:name="_Toc76192070"/>
      <w:bookmarkStart w:id="31" w:name="_Toc15944"/>
      <w:bookmarkStart w:id="32" w:name="_Toc12033"/>
      <w:bookmarkEnd w:id="29"/>
      <w:r>
        <w:rPr>
          <w:rFonts w:hint="eastAsia"/>
          <w:b/>
          <w:bCs/>
          <w:szCs w:val="28"/>
        </w:rPr>
        <w:t>支付方式</w:t>
      </w:r>
      <w:bookmarkEnd w:id="30"/>
      <w:bookmarkEnd w:id="31"/>
      <w:bookmarkEnd w:id="32"/>
    </w:p>
    <w:p w14:paraId="5B5E41DF" w14:textId="33CF9927" w:rsidR="00097A65" w:rsidRDefault="00000000">
      <w:pPr>
        <w:spacing w:beforeLines="30" w:before="91" w:afterLines="30" w:after="91" w:line="360" w:lineRule="auto"/>
        <w:ind w:firstLineChars="200" w:firstLine="420"/>
        <w:rPr>
          <w:szCs w:val="21"/>
        </w:rPr>
      </w:pPr>
      <w:r>
        <w:rPr>
          <w:rFonts w:hint="eastAsia"/>
          <w:szCs w:val="21"/>
        </w:rPr>
        <w:t>完工验收合格后，</w:t>
      </w:r>
      <w:r w:rsidR="00C64E56">
        <w:rPr>
          <w:rFonts w:hint="eastAsia"/>
          <w:szCs w:val="21"/>
        </w:rPr>
        <w:t>乙方</w:t>
      </w:r>
      <w:r>
        <w:rPr>
          <w:rFonts w:hint="eastAsia"/>
          <w:szCs w:val="21"/>
        </w:rPr>
        <w:t>开具</w:t>
      </w:r>
      <w:r w:rsidR="00A52F99">
        <w:rPr>
          <w:rFonts w:hint="eastAsia"/>
          <w:szCs w:val="21"/>
        </w:rPr>
        <w:t>合同</w:t>
      </w:r>
      <w:r w:rsidR="00BB5DC4">
        <w:rPr>
          <w:rFonts w:hint="eastAsia"/>
          <w:szCs w:val="21"/>
        </w:rPr>
        <w:t>金额</w:t>
      </w:r>
      <w:r>
        <w:rPr>
          <w:rFonts w:hint="eastAsia"/>
          <w:szCs w:val="21"/>
        </w:rPr>
        <w:t>100%</w:t>
      </w:r>
      <w:r w:rsidR="00BB5DC4">
        <w:rPr>
          <w:rFonts w:hint="eastAsia"/>
          <w:szCs w:val="21"/>
        </w:rPr>
        <w:t>增值税专用</w:t>
      </w:r>
      <w:r>
        <w:rPr>
          <w:rFonts w:hint="eastAsia"/>
          <w:szCs w:val="21"/>
        </w:rPr>
        <w:t>发票，</w:t>
      </w:r>
      <w:r w:rsidR="00BB5DC4">
        <w:rPr>
          <w:rFonts w:hint="eastAsia"/>
          <w:szCs w:val="21"/>
        </w:rPr>
        <w:t>支付</w:t>
      </w:r>
      <w:r w:rsidR="00A52F99">
        <w:rPr>
          <w:rFonts w:hint="eastAsia"/>
          <w:szCs w:val="21"/>
        </w:rPr>
        <w:t>合同</w:t>
      </w:r>
      <w:r>
        <w:rPr>
          <w:rFonts w:hint="eastAsia"/>
          <w:szCs w:val="21"/>
        </w:rPr>
        <w:t>价款的</w:t>
      </w:r>
      <w:r w:rsidR="00A52F99">
        <w:rPr>
          <w:szCs w:val="21"/>
        </w:rPr>
        <w:t>100</w:t>
      </w:r>
      <w:r>
        <w:rPr>
          <w:rFonts w:hint="eastAsia"/>
          <w:szCs w:val="21"/>
        </w:rPr>
        <w:t>%</w:t>
      </w:r>
      <w:r>
        <w:rPr>
          <w:rFonts w:hint="eastAsia"/>
          <w:szCs w:val="21"/>
        </w:rPr>
        <w:t>。</w:t>
      </w:r>
    </w:p>
    <w:p w14:paraId="4A11EEBD" w14:textId="77777777" w:rsidR="00097A65" w:rsidRDefault="00000000">
      <w:pPr>
        <w:spacing w:beforeLines="30" w:before="91" w:afterLines="30" w:after="91" w:line="360" w:lineRule="auto"/>
        <w:ind w:firstLineChars="200" w:firstLine="420"/>
      </w:pPr>
      <w:r>
        <w:rPr>
          <w:rFonts w:hint="eastAsia"/>
          <w:szCs w:val="21"/>
        </w:rPr>
        <w:t>银行转账或银行电子支付承诺函或银行承兑。</w:t>
      </w:r>
    </w:p>
    <w:p w14:paraId="2D00A3A0" w14:textId="77777777" w:rsidR="00097A65" w:rsidRDefault="00000000">
      <w:pPr>
        <w:pStyle w:val="2"/>
        <w:keepLines/>
        <w:adjustRightInd/>
        <w:spacing w:before="120" w:after="120"/>
        <w:ind w:firstLineChars="100" w:firstLine="281"/>
        <w:jc w:val="left"/>
        <w:textAlignment w:val="auto"/>
        <w:rPr>
          <w:b/>
          <w:bCs/>
          <w:szCs w:val="28"/>
        </w:rPr>
      </w:pPr>
      <w:bookmarkStart w:id="33" w:name="_Toc10699"/>
      <w:bookmarkStart w:id="34" w:name="_Toc4269"/>
      <w:r>
        <w:rPr>
          <w:rFonts w:hint="eastAsia"/>
          <w:b/>
          <w:bCs/>
          <w:szCs w:val="28"/>
        </w:rPr>
        <w:t>六、质量保证期</w:t>
      </w:r>
      <w:bookmarkEnd w:id="33"/>
      <w:bookmarkEnd w:id="34"/>
    </w:p>
    <w:p w14:paraId="0C91F83C" w14:textId="77777777" w:rsidR="00097A65" w:rsidRDefault="00000000">
      <w:pPr>
        <w:widowControl/>
        <w:spacing w:beforeLines="30" w:before="91" w:afterLines="30" w:after="91" w:line="360" w:lineRule="auto"/>
        <w:ind w:firstLineChars="200" w:firstLine="420"/>
      </w:pPr>
      <w:r>
        <w:rPr>
          <w:rFonts w:hint="eastAsia"/>
          <w:szCs w:val="21"/>
        </w:rPr>
        <w:t>质量保证期自验收合格后一年。</w:t>
      </w:r>
    </w:p>
    <w:p w14:paraId="56ECD7BC" w14:textId="77777777" w:rsidR="00097A65" w:rsidRDefault="00000000">
      <w:pPr>
        <w:pStyle w:val="2"/>
        <w:keepLines/>
        <w:adjustRightInd/>
        <w:spacing w:before="120" w:after="120"/>
        <w:ind w:firstLineChars="100" w:firstLine="281"/>
        <w:jc w:val="left"/>
        <w:textAlignment w:val="auto"/>
        <w:rPr>
          <w:b/>
          <w:bCs/>
          <w:szCs w:val="28"/>
        </w:rPr>
      </w:pPr>
      <w:bookmarkStart w:id="35" w:name="_Toc28112"/>
      <w:bookmarkStart w:id="36" w:name="_Toc76192073"/>
      <w:bookmarkStart w:id="37" w:name="_Toc16204"/>
      <w:r>
        <w:rPr>
          <w:rFonts w:hint="eastAsia"/>
          <w:b/>
          <w:bCs/>
          <w:szCs w:val="28"/>
        </w:rPr>
        <w:lastRenderedPageBreak/>
        <w:t>七、违约责任</w:t>
      </w:r>
      <w:bookmarkEnd w:id="35"/>
      <w:bookmarkEnd w:id="36"/>
      <w:bookmarkEnd w:id="37"/>
    </w:p>
    <w:p w14:paraId="571D1B24"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w:t>
      </w:r>
      <w:r>
        <w:rPr>
          <w:rFonts w:cs="宋体" w:hint="eastAsia"/>
          <w:kern w:val="0"/>
          <w:szCs w:val="21"/>
        </w:rPr>
        <w:t>、乙方在履行合同过程中发生下列情况时，构成违约：</w:t>
      </w:r>
    </w:p>
    <w:p w14:paraId="12A717BC"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1.1</w:t>
      </w:r>
      <w:r>
        <w:rPr>
          <w:rFonts w:cs="宋体" w:hint="eastAsia"/>
          <w:kern w:val="0"/>
          <w:szCs w:val="21"/>
        </w:rPr>
        <w:t>未遵守甲方的安健环管理规定；</w:t>
      </w:r>
    </w:p>
    <w:p w14:paraId="2F46511A"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1.2</w:t>
      </w:r>
      <w:r>
        <w:rPr>
          <w:rFonts w:cs="宋体" w:hint="eastAsia"/>
          <w:kern w:val="0"/>
          <w:szCs w:val="21"/>
        </w:rPr>
        <w:t>未能按合同进度计划按时完成合同约定的工作，已造成或预期造成工期延误；</w:t>
      </w:r>
    </w:p>
    <w:p w14:paraId="37A22910"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1.3</w:t>
      </w:r>
      <w:r>
        <w:rPr>
          <w:rFonts w:cs="宋体" w:hint="eastAsia"/>
          <w:kern w:val="0"/>
          <w:szCs w:val="21"/>
        </w:rPr>
        <w:t>违反合同约定使用不合格材料或施工设备；</w:t>
      </w:r>
    </w:p>
    <w:p w14:paraId="630E23C0"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1.4</w:t>
      </w:r>
      <w:r>
        <w:rPr>
          <w:rFonts w:cs="宋体" w:hint="eastAsia"/>
          <w:kern w:val="0"/>
          <w:szCs w:val="21"/>
        </w:rPr>
        <w:t>施工项目质量不达标，又拒绝返工修复的；</w:t>
      </w:r>
    </w:p>
    <w:p w14:paraId="307E6DE5"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1.5</w:t>
      </w:r>
      <w:r>
        <w:rPr>
          <w:rFonts w:cs="宋体" w:hint="eastAsia"/>
          <w:kern w:val="0"/>
          <w:szCs w:val="21"/>
        </w:rPr>
        <w:t>乙方原因导致甲方设备、备件、材料或专用工具损坏丢失；</w:t>
      </w:r>
    </w:p>
    <w:p w14:paraId="7D4AA84E"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1.6</w:t>
      </w:r>
      <w:r>
        <w:rPr>
          <w:rFonts w:cs="宋体" w:hint="eastAsia"/>
          <w:kern w:val="0"/>
          <w:szCs w:val="21"/>
        </w:rPr>
        <w:t>未经甲方书面同意，私自将合同的全部或部分义务转移给其他人；</w:t>
      </w:r>
    </w:p>
    <w:p w14:paraId="3427A86E"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1.7</w:t>
      </w:r>
      <w:r>
        <w:rPr>
          <w:rFonts w:cs="宋体" w:hint="eastAsia"/>
          <w:kern w:val="0"/>
          <w:szCs w:val="21"/>
        </w:rPr>
        <w:t>无法继续履行或明确表示不履行或实质上已停止履行合同；</w:t>
      </w:r>
    </w:p>
    <w:p w14:paraId="7075539B" w14:textId="77777777" w:rsidR="00097A65" w:rsidRDefault="00000000">
      <w:pPr>
        <w:spacing w:beforeLines="30" w:before="91" w:afterLines="30" w:after="91" w:line="360" w:lineRule="auto"/>
        <w:ind w:firstLineChars="200" w:firstLine="420"/>
        <w:rPr>
          <w:rFonts w:cs="宋体"/>
          <w:kern w:val="0"/>
          <w:szCs w:val="21"/>
        </w:rPr>
      </w:pPr>
      <w:r>
        <w:rPr>
          <w:rFonts w:cs="宋体" w:hint="eastAsia"/>
          <w:kern w:val="0"/>
          <w:szCs w:val="21"/>
        </w:rPr>
        <w:t>1.8</w:t>
      </w:r>
      <w:r>
        <w:rPr>
          <w:rFonts w:cs="宋体" w:hint="eastAsia"/>
          <w:kern w:val="0"/>
          <w:szCs w:val="21"/>
        </w:rPr>
        <w:t>未完成国家规定或本合同约定的安全目标，造成人身重伤及以上事故、设备及运行事故、重大安全事故、重大质量事故等；</w:t>
      </w:r>
    </w:p>
    <w:p w14:paraId="601564BB" w14:textId="77777777" w:rsidR="00097A65" w:rsidRDefault="00000000">
      <w:pPr>
        <w:spacing w:beforeLines="30" w:before="91" w:afterLines="30" w:after="91" w:line="360" w:lineRule="auto"/>
        <w:ind w:firstLineChars="200" w:firstLine="420"/>
      </w:pPr>
      <w:r>
        <w:rPr>
          <w:rFonts w:cs="宋体" w:hint="eastAsia"/>
          <w:kern w:val="0"/>
          <w:szCs w:val="21"/>
        </w:rPr>
        <w:t>1.9</w:t>
      </w:r>
      <w:r>
        <w:rPr>
          <w:rFonts w:cs="宋体" w:hint="eastAsia"/>
          <w:kern w:val="0"/>
          <w:szCs w:val="21"/>
        </w:rPr>
        <w:t>乙方不按合同约定履行责任义务的其他情况。</w:t>
      </w:r>
    </w:p>
    <w:p w14:paraId="2FC64ADA" w14:textId="77777777" w:rsidR="00097A65" w:rsidRDefault="00000000">
      <w:pPr>
        <w:spacing w:beforeLines="30" w:before="91" w:afterLines="30" w:after="91" w:line="360" w:lineRule="auto"/>
        <w:ind w:leftChars="200" w:left="420"/>
        <w:rPr>
          <w:rFonts w:cs="宋体"/>
          <w:kern w:val="0"/>
          <w:szCs w:val="21"/>
        </w:rPr>
      </w:pPr>
      <w:r>
        <w:rPr>
          <w:rFonts w:cs="宋体" w:hint="eastAsia"/>
          <w:kern w:val="0"/>
          <w:szCs w:val="21"/>
        </w:rPr>
        <w:t>2</w:t>
      </w:r>
      <w:r>
        <w:rPr>
          <w:rFonts w:cs="宋体" w:hint="eastAsia"/>
          <w:kern w:val="0"/>
          <w:szCs w:val="21"/>
        </w:rPr>
        <w:t>、乙方发生上述</w:t>
      </w:r>
      <w:r>
        <w:rPr>
          <w:rFonts w:cs="宋体" w:hint="eastAsia"/>
          <w:kern w:val="0"/>
          <w:szCs w:val="21"/>
        </w:rPr>
        <w:t>1.1-1.5</w:t>
      </w:r>
      <w:r>
        <w:rPr>
          <w:rFonts w:cs="宋体" w:hint="eastAsia"/>
          <w:kern w:val="0"/>
          <w:szCs w:val="21"/>
        </w:rPr>
        <w:t>、</w:t>
      </w:r>
      <w:r>
        <w:rPr>
          <w:rFonts w:cs="宋体" w:hint="eastAsia"/>
          <w:kern w:val="0"/>
          <w:szCs w:val="21"/>
        </w:rPr>
        <w:t>1</w:t>
      </w:r>
      <w:r>
        <w:rPr>
          <w:rFonts w:cs="宋体"/>
          <w:kern w:val="0"/>
          <w:szCs w:val="21"/>
        </w:rPr>
        <w:t>.9</w:t>
      </w:r>
      <w:r>
        <w:rPr>
          <w:rFonts w:cs="宋体" w:hint="eastAsia"/>
          <w:kern w:val="0"/>
          <w:szCs w:val="21"/>
        </w:rPr>
        <w:t>条违约行为，按照本合同相关考核内容进行考核。</w:t>
      </w:r>
    </w:p>
    <w:p w14:paraId="65325CC4" w14:textId="77777777" w:rsidR="00097A65" w:rsidRDefault="00000000">
      <w:pPr>
        <w:spacing w:beforeLines="30" w:before="91" w:afterLines="30" w:after="91" w:line="360" w:lineRule="auto"/>
        <w:ind w:firstLineChars="200" w:firstLine="420"/>
        <w:rPr>
          <w:rFonts w:cs="宋体"/>
          <w:kern w:val="0"/>
          <w:szCs w:val="21"/>
        </w:rPr>
      </w:pPr>
      <w:r>
        <w:rPr>
          <w:rFonts w:hint="eastAsia"/>
          <w:szCs w:val="21"/>
        </w:rPr>
        <w:t>3</w:t>
      </w:r>
      <w:r>
        <w:rPr>
          <w:rFonts w:hint="eastAsia"/>
          <w:szCs w:val="21"/>
        </w:rPr>
        <w:t>、</w:t>
      </w:r>
      <w:r>
        <w:rPr>
          <w:szCs w:val="21"/>
        </w:rPr>
        <w:t>乙方不履行或不全面履行本</w:t>
      </w:r>
      <w:r>
        <w:rPr>
          <w:rFonts w:hint="eastAsia"/>
          <w:szCs w:val="21"/>
        </w:rPr>
        <w:t>合同</w:t>
      </w:r>
      <w:r>
        <w:rPr>
          <w:szCs w:val="21"/>
        </w:rPr>
        <w:t>约定的义务，甲方有权要求乙方继续履行本合同并赔偿甲方因此所遭受的所有损失及支出的费用</w:t>
      </w:r>
      <w:r>
        <w:rPr>
          <w:rFonts w:cs="宋体" w:hint="eastAsia"/>
          <w:kern w:val="0"/>
          <w:szCs w:val="21"/>
        </w:rPr>
        <w:t>；</w:t>
      </w:r>
    </w:p>
    <w:p w14:paraId="581DC7A8" w14:textId="77777777" w:rsidR="00097A65" w:rsidRDefault="00000000">
      <w:pPr>
        <w:spacing w:beforeLines="30" w:before="91" w:afterLines="30" w:after="91" w:line="360" w:lineRule="auto"/>
        <w:ind w:firstLineChars="200" w:firstLine="420"/>
        <w:rPr>
          <w:szCs w:val="21"/>
        </w:rPr>
      </w:pPr>
      <w:r>
        <w:rPr>
          <w:rFonts w:hint="eastAsia"/>
          <w:szCs w:val="21"/>
        </w:rPr>
        <w:t>4</w:t>
      </w:r>
      <w:r>
        <w:rPr>
          <w:rFonts w:hint="eastAsia"/>
          <w:szCs w:val="21"/>
        </w:rPr>
        <w:t>、</w:t>
      </w:r>
      <w:r>
        <w:rPr>
          <w:szCs w:val="21"/>
        </w:rPr>
        <w:t>甲方应按照合同约定履行义务，若违反合同约定的，向乙方承担违约责任。</w:t>
      </w:r>
    </w:p>
    <w:p w14:paraId="09816CEC" w14:textId="77777777" w:rsidR="00097A65" w:rsidRDefault="00000000">
      <w:pPr>
        <w:spacing w:beforeLines="30" w:before="91" w:afterLines="30" w:after="91" w:line="360" w:lineRule="auto"/>
        <w:ind w:firstLineChars="200" w:firstLine="420"/>
        <w:rPr>
          <w:szCs w:val="21"/>
        </w:rPr>
      </w:pPr>
      <w:r>
        <w:rPr>
          <w:szCs w:val="21"/>
        </w:rPr>
        <w:t>5</w:t>
      </w:r>
      <w:r>
        <w:rPr>
          <w:szCs w:val="21"/>
        </w:rPr>
        <w:t>、由于乙方的原因导致甲方遭受行政处罚或承担连带责任的，乙方应代替甲方支付相应的款项以使甲方免责，或者甲方有权向乙方追偿甲方因此发生的支出。</w:t>
      </w:r>
    </w:p>
    <w:p w14:paraId="453C5AFF" w14:textId="77777777" w:rsidR="00097A65" w:rsidRDefault="00000000">
      <w:pPr>
        <w:spacing w:beforeLines="30" w:before="91" w:afterLines="30" w:after="91" w:line="360" w:lineRule="auto"/>
        <w:ind w:firstLineChars="200" w:firstLine="420"/>
        <w:rPr>
          <w:szCs w:val="21"/>
        </w:rPr>
      </w:pPr>
      <w:r>
        <w:rPr>
          <w:szCs w:val="21"/>
        </w:rPr>
        <w:t>6</w:t>
      </w:r>
      <w:r>
        <w:rPr>
          <w:szCs w:val="21"/>
        </w:rPr>
        <w:t>、乙方根据本合同的约定应向甲方支付违约金或赔偿损失的，甲方可以选择从任何一期应付乙方款项中予以扣除。</w:t>
      </w:r>
    </w:p>
    <w:p w14:paraId="377BCA7E" w14:textId="77777777" w:rsidR="00097A65" w:rsidRDefault="00000000">
      <w:pPr>
        <w:spacing w:beforeLines="30" w:before="91" w:afterLines="30" w:after="91" w:line="360" w:lineRule="auto"/>
        <w:ind w:firstLineChars="200" w:firstLine="420"/>
        <w:rPr>
          <w:szCs w:val="21"/>
        </w:rPr>
      </w:pPr>
      <w:r>
        <w:rPr>
          <w:szCs w:val="21"/>
        </w:rPr>
        <w:t>7</w:t>
      </w:r>
      <w:r>
        <w:rPr>
          <w:szCs w:val="21"/>
        </w:rPr>
        <w:t>、乙方违约除应承担约定的违约责任以外，亦应承担甲方向乙方主张权利所产生的相关费用，包括但不限于律师费、诉讼费、交通费、鉴定费、公证费。</w:t>
      </w:r>
    </w:p>
    <w:p w14:paraId="23142628" w14:textId="77777777" w:rsidR="00097A65" w:rsidRDefault="00000000">
      <w:pPr>
        <w:pStyle w:val="2"/>
        <w:keepLines/>
        <w:adjustRightInd/>
        <w:spacing w:before="120" w:after="120"/>
        <w:ind w:firstLineChars="100" w:firstLine="281"/>
        <w:jc w:val="left"/>
        <w:textAlignment w:val="auto"/>
        <w:rPr>
          <w:b/>
          <w:bCs/>
          <w:szCs w:val="28"/>
        </w:rPr>
      </w:pPr>
      <w:bookmarkStart w:id="38" w:name="_Toc13864"/>
      <w:bookmarkStart w:id="39" w:name="_Toc76192074"/>
      <w:bookmarkStart w:id="40" w:name="_Toc3865"/>
      <w:r>
        <w:rPr>
          <w:rFonts w:hint="eastAsia"/>
          <w:b/>
          <w:bCs/>
          <w:szCs w:val="28"/>
        </w:rPr>
        <w:t>八、合同终止</w:t>
      </w:r>
      <w:bookmarkEnd w:id="38"/>
      <w:bookmarkEnd w:id="39"/>
      <w:bookmarkEnd w:id="40"/>
    </w:p>
    <w:p w14:paraId="570892F6" w14:textId="77777777" w:rsidR="00097A65" w:rsidRDefault="00000000">
      <w:pPr>
        <w:spacing w:beforeLines="30" w:before="91" w:afterLines="30" w:after="91" w:line="360" w:lineRule="auto"/>
        <w:ind w:firstLineChars="200" w:firstLine="420"/>
      </w:pPr>
      <w:r>
        <w:rPr>
          <w:rFonts w:hint="eastAsia"/>
          <w:szCs w:val="21"/>
        </w:rPr>
        <w:t>1</w:t>
      </w:r>
      <w:r>
        <w:rPr>
          <w:rFonts w:hint="eastAsia"/>
          <w:szCs w:val="21"/>
        </w:rPr>
        <w:t>、</w:t>
      </w:r>
      <w:r>
        <w:rPr>
          <w:rFonts w:hint="eastAsia"/>
        </w:rPr>
        <w:t>出现下列情形之一的，甲方有权立即单方面解除合同，并要求乙方赔偿甲方因此所遭受的损失及支出的费用：</w:t>
      </w:r>
    </w:p>
    <w:p w14:paraId="7EFADDAD" w14:textId="77777777" w:rsidR="00097A65" w:rsidRDefault="00000000">
      <w:pPr>
        <w:spacing w:beforeLines="30" w:before="91" w:afterLines="30" w:after="91" w:line="360" w:lineRule="auto"/>
        <w:ind w:firstLineChars="200" w:firstLine="420"/>
        <w:rPr>
          <w:szCs w:val="21"/>
        </w:rPr>
      </w:pPr>
      <w:r>
        <w:rPr>
          <w:rFonts w:hint="eastAsia"/>
          <w:szCs w:val="21"/>
        </w:rPr>
        <w:t>1.1</w:t>
      </w:r>
      <w:r>
        <w:rPr>
          <w:rFonts w:hint="eastAsia"/>
          <w:szCs w:val="21"/>
        </w:rPr>
        <w:t>未能按合同进度计划按时完成合同约定的工作，已造成或预期造成工期延误超过</w:t>
      </w:r>
      <w:r>
        <w:rPr>
          <w:rFonts w:hint="eastAsia"/>
          <w:szCs w:val="21"/>
        </w:rPr>
        <w:t>3</w:t>
      </w:r>
      <w:r>
        <w:rPr>
          <w:rFonts w:hint="eastAsia"/>
          <w:szCs w:val="21"/>
        </w:rPr>
        <w:t>天；</w:t>
      </w:r>
    </w:p>
    <w:p w14:paraId="79172EC7" w14:textId="77777777" w:rsidR="00097A65" w:rsidRDefault="00000000">
      <w:pPr>
        <w:spacing w:beforeLines="30" w:before="91" w:afterLines="30" w:after="91" w:line="360" w:lineRule="auto"/>
        <w:ind w:leftChars="200" w:left="420"/>
      </w:pPr>
      <w:r>
        <w:rPr>
          <w:rFonts w:hint="eastAsia"/>
          <w:szCs w:val="21"/>
        </w:rPr>
        <w:lastRenderedPageBreak/>
        <w:t>1.</w:t>
      </w:r>
      <w:r>
        <w:rPr>
          <w:szCs w:val="21"/>
        </w:rPr>
        <w:t>2</w:t>
      </w:r>
      <w:r>
        <w:rPr>
          <w:rFonts w:hint="eastAsia"/>
        </w:rPr>
        <w:t>乙方发生违约责任</w:t>
      </w:r>
      <w:r>
        <w:rPr>
          <w:rFonts w:hint="eastAsia"/>
        </w:rPr>
        <w:t>1.6-1.</w:t>
      </w:r>
      <w:r>
        <w:t>8</w:t>
      </w:r>
      <w:r>
        <w:rPr>
          <w:rFonts w:hint="eastAsia"/>
        </w:rPr>
        <w:t>条的；</w:t>
      </w:r>
    </w:p>
    <w:p w14:paraId="096A8F18" w14:textId="77777777" w:rsidR="00097A65" w:rsidRDefault="00000000">
      <w:pPr>
        <w:spacing w:beforeLines="30" w:before="91" w:afterLines="30" w:after="91" w:line="360" w:lineRule="auto"/>
        <w:ind w:leftChars="200" w:left="420"/>
      </w:pPr>
      <w:r>
        <w:rPr>
          <w:rFonts w:hint="eastAsia"/>
        </w:rPr>
        <w:t>1.3</w:t>
      </w:r>
      <w:r>
        <w:rPr>
          <w:rFonts w:hint="eastAsia"/>
        </w:rPr>
        <w:t>乙方</w:t>
      </w:r>
      <w:r>
        <w:rPr>
          <w:szCs w:val="21"/>
        </w:rPr>
        <w:t>未履行</w:t>
      </w:r>
      <w:r>
        <w:rPr>
          <w:rFonts w:hint="eastAsia"/>
        </w:rPr>
        <w:t>合同约定责任义务造成，甲方考核金额或造成甲方损失超过</w:t>
      </w:r>
      <w:r>
        <w:rPr>
          <w:rFonts w:hint="eastAsia"/>
        </w:rPr>
        <w:t>2</w:t>
      </w:r>
      <w:r>
        <w:rPr>
          <w:rFonts w:hint="eastAsia"/>
        </w:rPr>
        <w:t>万元的；</w:t>
      </w:r>
    </w:p>
    <w:p w14:paraId="58003680" w14:textId="77777777" w:rsidR="00097A65" w:rsidRDefault="00000000">
      <w:pPr>
        <w:spacing w:beforeLines="30" w:before="91" w:afterLines="30" w:after="91" w:line="360" w:lineRule="auto"/>
        <w:ind w:firstLineChars="200" w:firstLine="420"/>
        <w:rPr>
          <w:szCs w:val="21"/>
        </w:rPr>
      </w:pPr>
      <w:r>
        <w:rPr>
          <w:rFonts w:hint="eastAsia"/>
          <w:szCs w:val="21"/>
        </w:rPr>
        <w:t xml:space="preserve">1.4 </w:t>
      </w:r>
      <w:r>
        <w:rPr>
          <w:szCs w:val="21"/>
        </w:rPr>
        <w:t>与</w:t>
      </w:r>
      <w:r>
        <w:rPr>
          <w:rFonts w:hint="eastAsia"/>
          <w:szCs w:val="21"/>
        </w:rPr>
        <w:t>第三方串通损害甲方利益的</w:t>
      </w:r>
      <w:r>
        <w:rPr>
          <w:szCs w:val="21"/>
        </w:rPr>
        <w:t>；</w:t>
      </w:r>
    </w:p>
    <w:p w14:paraId="1B37C1D7" w14:textId="77777777" w:rsidR="00097A65" w:rsidRDefault="00000000">
      <w:pPr>
        <w:spacing w:beforeLines="30" w:before="91" w:afterLines="30" w:after="91" w:line="360" w:lineRule="auto"/>
        <w:ind w:firstLineChars="200" w:firstLine="420"/>
        <w:rPr>
          <w:szCs w:val="21"/>
        </w:rPr>
      </w:pPr>
      <w:r>
        <w:rPr>
          <w:rFonts w:hint="eastAsia"/>
          <w:szCs w:val="21"/>
        </w:rPr>
        <w:t xml:space="preserve">1.5 </w:t>
      </w:r>
      <w:r>
        <w:rPr>
          <w:rFonts w:hint="eastAsia"/>
          <w:szCs w:val="21"/>
        </w:rPr>
        <w:t>乙方在本协议或投标时做出的承诺和保证被证明在</w:t>
      </w:r>
      <w:r>
        <w:rPr>
          <w:szCs w:val="21"/>
        </w:rPr>
        <w:t>做出时存在虚假或未兑现；</w:t>
      </w:r>
    </w:p>
    <w:p w14:paraId="451419D1" w14:textId="77777777" w:rsidR="00097A65" w:rsidRDefault="00000000">
      <w:pPr>
        <w:spacing w:beforeLines="30" w:before="91" w:afterLines="30" w:after="91" w:line="360" w:lineRule="auto"/>
        <w:ind w:firstLineChars="200" w:firstLine="420"/>
        <w:rPr>
          <w:szCs w:val="21"/>
        </w:rPr>
      </w:pPr>
      <w:r>
        <w:rPr>
          <w:rFonts w:hint="eastAsia"/>
          <w:szCs w:val="21"/>
        </w:rPr>
        <w:t xml:space="preserve">1.6 </w:t>
      </w:r>
      <w:r>
        <w:rPr>
          <w:szCs w:val="21"/>
        </w:rPr>
        <w:t>乙方被依法清算或破产；</w:t>
      </w:r>
    </w:p>
    <w:p w14:paraId="2F2F300F" w14:textId="77777777" w:rsidR="00097A65" w:rsidRDefault="00000000">
      <w:pPr>
        <w:spacing w:beforeLines="30" w:before="91" w:afterLines="30" w:after="91" w:line="360" w:lineRule="auto"/>
        <w:ind w:firstLineChars="200" w:firstLine="420"/>
        <w:rPr>
          <w:szCs w:val="21"/>
        </w:rPr>
      </w:pPr>
      <w:r>
        <w:rPr>
          <w:rFonts w:hint="eastAsia"/>
          <w:szCs w:val="21"/>
        </w:rPr>
        <w:t xml:space="preserve">1.7 </w:t>
      </w:r>
      <w:r>
        <w:rPr>
          <w:szCs w:val="21"/>
        </w:rPr>
        <w:t>乙方未履行本</w:t>
      </w:r>
      <w:r>
        <w:rPr>
          <w:rFonts w:hint="eastAsia"/>
          <w:szCs w:val="21"/>
        </w:rPr>
        <w:t>合同</w:t>
      </w:r>
      <w:r>
        <w:rPr>
          <w:szCs w:val="21"/>
        </w:rPr>
        <w:t>项下的其他义务构成对本</w:t>
      </w:r>
      <w:r>
        <w:rPr>
          <w:rFonts w:hint="eastAsia"/>
          <w:szCs w:val="21"/>
        </w:rPr>
        <w:t>合同</w:t>
      </w:r>
      <w:r>
        <w:rPr>
          <w:szCs w:val="21"/>
        </w:rPr>
        <w:t>的实质性违约，并且在收到甲方说明其违约并要求补救的书面通知后</w:t>
      </w:r>
      <w:r>
        <w:rPr>
          <w:szCs w:val="21"/>
        </w:rPr>
        <w:t xml:space="preserve"> 3 </w:t>
      </w:r>
      <w:r>
        <w:rPr>
          <w:szCs w:val="21"/>
        </w:rPr>
        <w:t>天内仍未能补救该实质性违约</w:t>
      </w:r>
      <w:r>
        <w:rPr>
          <w:rFonts w:hint="eastAsia"/>
          <w:szCs w:val="21"/>
        </w:rPr>
        <w:t>；</w:t>
      </w:r>
    </w:p>
    <w:p w14:paraId="40536DB7" w14:textId="77777777" w:rsidR="00097A65" w:rsidRDefault="00000000">
      <w:pPr>
        <w:spacing w:beforeLines="30" w:before="91" w:afterLines="30" w:after="91" w:line="360" w:lineRule="auto"/>
        <w:ind w:firstLineChars="200" w:firstLine="420"/>
        <w:rPr>
          <w:bCs/>
          <w:szCs w:val="21"/>
        </w:rPr>
      </w:pPr>
      <w:r>
        <w:rPr>
          <w:rFonts w:hint="eastAsia"/>
          <w:bCs/>
          <w:szCs w:val="21"/>
        </w:rPr>
        <w:t xml:space="preserve">1.8 </w:t>
      </w:r>
      <w:r>
        <w:rPr>
          <w:rFonts w:hint="eastAsia"/>
          <w:bCs/>
          <w:szCs w:val="21"/>
        </w:rPr>
        <w:t>乙方出现本合同约定的其他甲方有权解除合同的情形的。</w:t>
      </w:r>
    </w:p>
    <w:p w14:paraId="5BA4DD25" w14:textId="77777777" w:rsidR="00097A65" w:rsidRDefault="00000000">
      <w:pPr>
        <w:pStyle w:val="2"/>
        <w:keepLines/>
        <w:adjustRightInd/>
        <w:spacing w:before="120" w:after="120"/>
        <w:ind w:firstLineChars="100" w:firstLine="281"/>
        <w:jc w:val="left"/>
        <w:textAlignment w:val="auto"/>
        <w:rPr>
          <w:b/>
          <w:bCs/>
          <w:szCs w:val="28"/>
        </w:rPr>
      </w:pPr>
      <w:bookmarkStart w:id="41" w:name="_Toc18673"/>
      <w:bookmarkStart w:id="42" w:name="_Toc26570"/>
      <w:r>
        <w:rPr>
          <w:rFonts w:hint="eastAsia"/>
          <w:b/>
          <w:bCs/>
          <w:szCs w:val="28"/>
        </w:rPr>
        <w:t>九、知识产权和保密义务</w:t>
      </w:r>
      <w:bookmarkEnd w:id="41"/>
      <w:bookmarkEnd w:id="42"/>
    </w:p>
    <w:p w14:paraId="5EC4C236" w14:textId="77777777" w:rsidR="00097A65" w:rsidRDefault="00000000">
      <w:pPr>
        <w:spacing w:beforeLines="30" w:before="91" w:afterLines="30" w:after="91" w:line="360" w:lineRule="auto"/>
        <w:ind w:firstLineChars="200" w:firstLine="420"/>
        <w:rPr>
          <w:szCs w:val="21"/>
        </w:rPr>
      </w:pPr>
      <w:r>
        <w:rPr>
          <w:rFonts w:hint="eastAsia"/>
          <w:szCs w:val="21"/>
        </w:rPr>
        <w:t>1</w:t>
      </w:r>
      <w:r>
        <w:rPr>
          <w:rFonts w:hint="eastAsia"/>
          <w:szCs w:val="21"/>
        </w:rPr>
        <w:t>、甲方对于乙方针对本项目所编制的所有文件拥有版权。</w:t>
      </w:r>
      <w:r>
        <w:rPr>
          <w:rFonts w:hint="eastAsia"/>
          <w:szCs w:val="21"/>
        </w:rPr>
        <w:t xml:space="preserve">  </w:t>
      </w:r>
    </w:p>
    <w:p w14:paraId="3D5B6F6E" w14:textId="77777777" w:rsidR="00097A65" w:rsidRDefault="00000000">
      <w:pPr>
        <w:spacing w:beforeLines="30" w:before="91" w:afterLines="30" w:after="91" w:line="360" w:lineRule="auto"/>
        <w:ind w:firstLineChars="200" w:firstLine="420"/>
        <w:rPr>
          <w:szCs w:val="21"/>
        </w:rPr>
      </w:pPr>
      <w:r>
        <w:rPr>
          <w:rFonts w:hint="eastAsia"/>
          <w:szCs w:val="21"/>
        </w:rPr>
        <w:t>2</w:t>
      </w:r>
      <w:r>
        <w:rPr>
          <w:rFonts w:hint="eastAsia"/>
          <w:szCs w:val="21"/>
        </w:rPr>
        <w:t>、乙方对本合同和与之有关的任何内容负有保密义务。本约定在本合同终止后继续有效。</w:t>
      </w:r>
    </w:p>
    <w:p w14:paraId="77CE9252" w14:textId="77777777" w:rsidR="00097A65" w:rsidRDefault="00000000">
      <w:pPr>
        <w:spacing w:beforeLines="30" w:before="91" w:afterLines="30" w:after="91" w:line="360" w:lineRule="auto"/>
        <w:ind w:firstLineChars="200" w:firstLine="420"/>
        <w:rPr>
          <w:szCs w:val="21"/>
        </w:rPr>
      </w:pPr>
      <w:r>
        <w:rPr>
          <w:rFonts w:hint="eastAsia"/>
          <w:szCs w:val="21"/>
        </w:rPr>
        <w:t>3</w:t>
      </w:r>
      <w:r>
        <w:rPr>
          <w:rFonts w:hint="eastAsia"/>
          <w:szCs w:val="21"/>
        </w:rPr>
        <w:t>、乙方不得将甲方提供的资料用于本合同以外的目的，并应在本合同履行完毕后及时向甲方归还或按照甲方指示销毁所有甲方提供的资料。</w:t>
      </w:r>
    </w:p>
    <w:p w14:paraId="4AD038F1" w14:textId="77777777" w:rsidR="00097A65" w:rsidRDefault="00000000">
      <w:pPr>
        <w:spacing w:beforeLines="30" w:before="91" w:afterLines="30" w:after="91" w:line="360" w:lineRule="auto"/>
        <w:ind w:firstLineChars="200" w:firstLine="420"/>
        <w:rPr>
          <w:szCs w:val="21"/>
        </w:rPr>
      </w:pPr>
      <w:r>
        <w:rPr>
          <w:rFonts w:hint="eastAsia"/>
          <w:szCs w:val="21"/>
        </w:rPr>
        <w:t>4</w:t>
      </w:r>
      <w:r>
        <w:rPr>
          <w:rFonts w:hint="eastAsia"/>
          <w:szCs w:val="21"/>
        </w:rPr>
        <w:t>、甲方为本项目的实施，有权使用、复制、印刷、展览及出版此类文件，在此情况下不需取得乙方的许可。乙方不得以任何理由，向甲方索取报酬或提出索赔。</w:t>
      </w:r>
      <w:r>
        <w:rPr>
          <w:rFonts w:hint="eastAsia"/>
          <w:szCs w:val="21"/>
        </w:rPr>
        <w:t xml:space="preserve"> </w:t>
      </w:r>
    </w:p>
    <w:p w14:paraId="312557C8" w14:textId="77777777" w:rsidR="00097A65" w:rsidRDefault="00000000">
      <w:pPr>
        <w:spacing w:beforeLines="30" w:before="91" w:afterLines="30" w:after="91" w:line="360" w:lineRule="auto"/>
        <w:ind w:firstLineChars="200" w:firstLine="420"/>
        <w:rPr>
          <w:szCs w:val="21"/>
        </w:rPr>
      </w:pPr>
      <w:r>
        <w:rPr>
          <w:rFonts w:hint="eastAsia"/>
          <w:szCs w:val="21"/>
        </w:rPr>
        <w:t>5</w:t>
      </w:r>
      <w:r>
        <w:rPr>
          <w:rFonts w:hint="eastAsia"/>
          <w:szCs w:val="21"/>
        </w:rPr>
        <w:t>、</w:t>
      </w:r>
      <w:r>
        <w:rPr>
          <w:rFonts w:hint="eastAsia"/>
          <w:szCs w:val="21"/>
        </w:rPr>
        <w:t xml:space="preserve"> </w:t>
      </w:r>
      <w:r>
        <w:rPr>
          <w:rFonts w:hint="eastAsia"/>
          <w:szCs w:val="21"/>
        </w:rPr>
        <w:t>乙方可单独或与他人联合出版有关工程和服务的资料，但应事先得到甲方的书面许可。</w:t>
      </w:r>
    </w:p>
    <w:p w14:paraId="00A57285" w14:textId="77777777" w:rsidR="00097A65" w:rsidRDefault="00000000">
      <w:pPr>
        <w:spacing w:beforeLines="30" w:before="91" w:afterLines="30" w:after="91" w:line="360" w:lineRule="auto"/>
        <w:ind w:firstLineChars="200" w:firstLine="420"/>
        <w:rPr>
          <w:szCs w:val="21"/>
        </w:rPr>
      </w:pPr>
      <w:r>
        <w:rPr>
          <w:rFonts w:hint="eastAsia"/>
          <w:szCs w:val="21"/>
        </w:rPr>
        <w:t>6</w:t>
      </w:r>
      <w:r>
        <w:rPr>
          <w:rFonts w:hint="eastAsia"/>
          <w:szCs w:val="21"/>
        </w:rPr>
        <w:t>、</w:t>
      </w:r>
      <w:r>
        <w:rPr>
          <w:rFonts w:hint="eastAsia"/>
          <w:szCs w:val="21"/>
        </w:rPr>
        <w:t xml:space="preserve"> </w:t>
      </w:r>
      <w:r>
        <w:rPr>
          <w:rFonts w:hint="eastAsia"/>
          <w:szCs w:val="21"/>
        </w:rPr>
        <w:t>乙方编制的文件不得侵犯任何第三方的合法知识产权，如由此导致第三方向甲方提出索赔，乙方应负责处理，并赔偿由此造成甲方的全部损失（包括但不限于侵权赔偿费、诉讼费、差旅费、律师费等）。</w:t>
      </w:r>
    </w:p>
    <w:p w14:paraId="66270A24" w14:textId="77777777" w:rsidR="00097A65" w:rsidRDefault="00000000">
      <w:pPr>
        <w:spacing w:beforeLines="30" w:before="91" w:afterLines="30" w:after="91" w:line="360" w:lineRule="auto"/>
        <w:ind w:firstLineChars="200" w:firstLine="420"/>
      </w:pPr>
      <w:r>
        <w:rPr>
          <w:rFonts w:hint="eastAsia"/>
          <w:szCs w:val="21"/>
        </w:rPr>
        <w:t>7</w:t>
      </w:r>
      <w:r>
        <w:rPr>
          <w:rFonts w:hint="eastAsia"/>
          <w:szCs w:val="21"/>
        </w:rPr>
        <w:t>、乙方应保护甲方的知识产权</w:t>
      </w:r>
      <w:r>
        <w:rPr>
          <w:rFonts w:hint="eastAsia"/>
          <w:szCs w:val="21"/>
        </w:rPr>
        <w:t>,</w:t>
      </w:r>
      <w:r>
        <w:rPr>
          <w:rFonts w:hint="eastAsia"/>
          <w:szCs w:val="21"/>
        </w:rPr>
        <w:t>不得向第三人泄露、转让甲方提交的产品图纸等技术经济资料</w:t>
      </w:r>
      <w:r>
        <w:rPr>
          <w:rFonts w:hint="eastAsia"/>
          <w:szCs w:val="21"/>
        </w:rPr>
        <w:t>,</w:t>
      </w:r>
      <w:r>
        <w:rPr>
          <w:rFonts w:hint="eastAsia"/>
          <w:szCs w:val="21"/>
        </w:rPr>
        <w:t>不得向第三人提供成果文件纸质或电子版资料，如发生以上情况</w:t>
      </w:r>
      <w:r>
        <w:rPr>
          <w:rFonts w:hint="eastAsia"/>
          <w:szCs w:val="21"/>
        </w:rPr>
        <w:t>,</w:t>
      </w:r>
      <w:r>
        <w:rPr>
          <w:rFonts w:hint="eastAsia"/>
          <w:szCs w:val="21"/>
        </w:rPr>
        <w:t>甲方有权向乙方索赔。</w:t>
      </w:r>
    </w:p>
    <w:p w14:paraId="02BCFF45" w14:textId="77777777" w:rsidR="00097A65" w:rsidRDefault="00000000">
      <w:pPr>
        <w:pStyle w:val="2"/>
        <w:keepLines/>
        <w:adjustRightInd/>
        <w:spacing w:before="120" w:after="120"/>
        <w:ind w:firstLineChars="100" w:firstLine="281"/>
        <w:jc w:val="left"/>
        <w:textAlignment w:val="auto"/>
        <w:rPr>
          <w:b/>
          <w:bCs/>
          <w:szCs w:val="28"/>
        </w:rPr>
      </w:pPr>
      <w:bookmarkStart w:id="43" w:name="_Toc20769"/>
      <w:bookmarkStart w:id="44" w:name="_Toc76192075"/>
      <w:bookmarkStart w:id="45" w:name="_Toc29971"/>
      <w:r>
        <w:rPr>
          <w:rFonts w:hint="eastAsia"/>
          <w:b/>
          <w:bCs/>
          <w:szCs w:val="28"/>
        </w:rPr>
        <w:t>十、不可抗力</w:t>
      </w:r>
      <w:bookmarkEnd w:id="43"/>
      <w:bookmarkEnd w:id="44"/>
      <w:bookmarkEnd w:id="45"/>
    </w:p>
    <w:p w14:paraId="2799A022" w14:textId="77777777" w:rsidR="00097A65" w:rsidRDefault="00000000">
      <w:pPr>
        <w:spacing w:beforeLines="30" w:before="91" w:afterLines="30" w:after="91" w:line="360" w:lineRule="auto"/>
        <w:ind w:firstLineChars="200" w:firstLine="420"/>
        <w:rPr>
          <w:szCs w:val="21"/>
        </w:rPr>
      </w:pPr>
      <w:r>
        <w:rPr>
          <w:rFonts w:hint="eastAsia"/>
          <w:szCs w:val="21"/>
        </w:rPr>
        <w:t>1</w:t>
      </w:r>
      <w:r>
        <w:rPr>
          <w:rFonts w:hint="eastAsia"/>
          <w:szCs w:val="21"/>
        </w:rPr>
        <w:t>、本合同所称不可抗力是指不能预见、不能克服、不能避免并对一方当事人造成重大影响的客观事件，包括但不限于自然灾害如洪水、地震、火灾和风暴等以及社会事件如战争、动乱、政府行为等。</w:t>
      </w:r>
    </w:p>
    <w:p w14:paraId="4BA0F652" w14:textId="77777777" w:rsidR="00097A65" w:rsidRDefault="00000000">
      <w:pPr>
        <w:spacing w:beforeLines="30" w:before="91" w:afterLines="30" w:after="91" w:line="360" w:lineRule="auto"/>
        <w:ind w:firstLineChars="200" w:firstLine="420"/>
        <w:rPr>
          <w:szCs w:val="21"/>
        </w:rPr>
      </w:pPr>
      <w:r>
        <w:rPr>
          <w:rFonts w:hint="eastAsia"/>
          <w:szCs w:val="21"/>
        </w:rPr>
        <w:t>2</w:t>
      </w:r>
      <w:r>
        <w:rPr>
          <w:rFonts w:hint="eastAsia"/>
          <w:szCs w:val="21"/>
        </w:rPr>
        <w:t>、</w:t>
      </w:r>
      <w:r>
        <w:rPr>
          <w:rFonts w:hint="eastAsia"/>
          <w:szCs w:val="21"/>
        </w:rPr>
        <w:t xml:space="preserve"> </w:t>
      </w:r>
      <w:r>
        <w:rPr>
          <w:rFonts w:hint="eastAsia"/>
          <w:szCs w:val="21"/>
        </w:rPr>
        <w:t>如因不可抗力事件的发生导致合同无法履行时，遇不可抗力的一方应立即将事故情况书</w:t>
      </w:r>
      <w:r>
        <w:rPr>
          <w:rFonts w:hint="eastAsia"/>
          <w:szCs w:val="21"/>
        </w:rPr>
        <w:lastRenderedPageBreak/>
        <w:t>面告知另一方，并应在</w:t>
      </w:r>
      <w:r>
        <w:rPr>
          <w:rFonts w:hint="eastAsia"/>
          <w:szCs w:val="21"/>
        </w:rPr>
        <w:t>5</w:t>
      </w:r>
      <w:r>
        <w:rPr>
          <w:rFonts w:hint="eastAsia"/>
          <w:szCs w:val="21"/>
        </w:rPr>
        <w:t>天内，提供事故详情及合同不能履行或者需要延期履行的书面资料，双方认可后协商解除合同或暂时延迟合同的履行。</w:t>
      </w:r>
    </w:p>
    <w:p w14:paraId="79167A95" w14:textId="77777777" w:rsidR="00097A65" w:rsidRDefault="00000000">
      <w:pPr>
        <w:pStyle w:val="2"/>
        <w:keepLines/>
        <w:adjustRightInd/>
        <w:spacing w:before="120" w:after="120"/>
        <w:ind w:firstLineChars="100" w:firstLine="281"/>
        <w:jc w:val="left"/>
        <w:textAlignment w:val="auto"/>
        <w:rPr>
          <w:b/>
          <w:bCs/>
          <w:szCs w:val="28"/>
        </w:rPr>
      </w:pPr>
      <w:bookmarkStart w:id="46" w:name="_Toc24601"/>
      <w:bookmarkStart w:id="47" w:name="_Toc76192076"/>
      <w:bookmarkStart w:id="48" w:name="_Toc17180"/>
      <w:r>
        <w:rPr>
          <w:rFonts w:hint="eastAsia"/>
          <w:b/>
          <w:bCs/>
          <w:szCs w:val="28"/>
        </w:rPr>
        <w:t>十一、争议解决</w:t>
      </w:r>
      <w:bookmarkEnd w:id="46"/>
      <w:bookmarkEnd w:id="47"/>
      <w:bookmarkEnd w:id="48"/>
    </w:p>
    <w:p w14:paraId="6E699B50" w14:textId="77777777" w:rsidR="00097A65" w:rsidRDefault="00000000">
      <w:pPr>
        <w:spacing w:beforeLines="30" w:before="91" w:afterLines="30" w:after="91" w:line="360" w:lineRule="auto"/>
        <w:ind w:firstLineChars="200" w:firstLine="420"/>
        <w:rPr>
          <w:szCs w:val="21"/>
        </w:rPr>
      </w:pPr>
      <w:r>
        <w:rPr>
          <w:rFonts w:hint="eastAsia"/>
          <w:szCs w:val="21"/>
        </w:rPr>
        <w:t>双方因履行本合同而发生的争议，应本着友好合作的态度协商解决，协商不成的，向甲方住所地人民法院起诉。</w:t>
      </w:r>
    </w:p>
    <w:p w14:paraId="64784F8F" w14:textId="77777777" w:rsidR="00097A65" w:rsidRDefault="00000000">
      <w:pPr>
        <w:pStyle w:val="2"/>
        <w:keepLines/>
        <w:adjustRightInd/>
        <w:spacing w:before="120" w:after="120"/>
        <w:ind w:firstLineChars="100" w:firstLine="281"/>
        <w:jc w:val="left"/>
        <w:textAlignment w:val="auto"/>
        <w:rPr>
          <w:b/>
          <w:bCs/>
          <w:szCs w:val="28"/>
        </w:rPr>
      </w:pPr>
      <w:bookmarkStart w:id="49" w:name="_Toc14868"/>
      <w:bookmarkStart w:id="50" w:name="_Toc76192077"/>
      <w:bookmarkStart w:id="51" w:name="_Toc2683"/>
      <w:r>
        <w:rPr>
          <w:rFonts w:hint="eastAsia"/>
          <w:b/>
          <w:bCs/>
          <w:szCs w:val="28"/>
        </w:rPr>
        <w:t>十二、其它条款</w:t>
      </w:r>
      <w:bookmarkEnd w:id="49"/>
      <w:bookmarkEnd w:id="50"/>
      <w:bookmarkEnd w:id="51"/>
    </w:p>
    <w:p w14:paraId="769118C2" w14:textId="77777777" w:rsidR="00097A65" w:rsidRDefault="00000000">
      <w:pPr>
        <w:spacing w:beforeLines="30" w:before="91" w:afterLines="30" w:after="91" w:line="360" w:lineRule="auto"/>
        <w:ind w:firstLineChars="200" w:firstLine="420"/>
        <w:rPr>
          <w:szCs w:val="21"/>
        </w:rPr>
      </w:pPr>
      <w:r>
        <w:rPr>
          <w:rFonts w:hint="eastAsia"/>
          <w:szCs w:val="21"/>
        </w:rPr>
        <w:t>1</w:t>
      </w:r>
      <w:r>
        <w:rPr>
          <w:rFonts w:hint="eastAsia"/>
          <w:szCs w:val="21"/>
        </w:rPr>
        <w:t>、双方认可的来往传真、会议纪要等，均为本合同的组成部分</w:t>
      </w:r>
      <w:r>
        <w:rPr>
          <w:rFonts w:hint="eastAsia"/>
          <w:szCs w:val="21"/>
        </w:rPr>
        <w:t>,</w:t>
      </w:r>
      <w:r>
        <w:rPr>
          <w:rFonts w:hint="eastAsia"/>
          <w:szCs w:val="21"/>
        </w:rPr>
        <w:t>与本合同具有同等法律效力。</w:t>
      </w:r>
    </w:p>
    <w:p w14:paraId="376FB553" w14:textId="77777777" w:rsidR="00097A65" w:rsidRDefault="00000000">
      <w:pPr>
        <w:spacing w:beforeLines="30" w:before="91" w:afterLines="30" w:after="91" w:line="360" w:lineRule="auto"/>
        <w:ind w:firstLineChars="200" w:firstLine="420"/>
      </w:pPr>
      <w:r>
        <w:rPr>
          <w:rFonts w:hint="eastAsia"/>
          <w:szCs w:val="21"/>
        </w:rPr>
        <w:t>2</w:t>
      </w:r>
      <w:r>
        <w:rPr>
          <w:rFonts w:hint="eastAsia"/>
          <w:szCs w:val="21"/>
        </w:rPr>
        <w:t>、若因国家、行业、各级电网公司的政策、规范、标准、规定发生变化导致本合同无法执行或合同约定的工作内容发生实质变化，双方终止合同或另行签订补充协议。</w:t>
      </w:r>
    </w:p>
    <w:p w14:paraId="538C0BE4" w14:textId="77777777" w:rsidR="00097A65" w:rsidRDefault="00000000">
      <w:pPr>
        <w:spacing w:beforeLines="30" w:before="91" w:afterLines="30" w:after="91" w:line="360" w:lineRule="auto"/>
        <w:ind w:firstLineChars="200" w:firstLine="420"/>
        <w:rPr>
          <w:szCs w:val="21"/>
        </w:rPr>
      </w:pPr>
      <w:r>
        <w:rPr>
          <w:rFonts w:hint="eastAsia"/>
          <w:szCs w:val="21"/>
        </w:rPr>
        <w:t>3</w:t>
      </w:r>
      <w:r>
        <w:rPr>
          <w:rFonts w:hint="eastAsia"/>
          <w:szCs w:val="21"/>
        </w:rPr>
        <w:t>、未尽事宜</w:t>
      </w:r>
      <w:r>
        <w:rPr>
          <w:rFonts w:hint="eastAsia"/>
          <w:szCs w:val="21"/>
        </w:rPr>
        <w:t>,</w:t>
      </w:r>
      <w:r>
        <w:rPr>
          <w:rFonts w:hint="eastAsia"/>
          <w:szCs w:val="21"/>
        </w:rPr>
        <w:t>经双方协商一致</w:t>
      </w:r>
      <w:r>
        <w:rPr>
          <w:rFonts w:hint="eastAsia"/>
          <w:szCs w:val="21"/>
        </w:rPr>
        <w:t>,</w:t>
      </w:r>
      <w:r>
        <w:rPr>
          <w:rFonts w:hint="eastAsia"/>
          <w:szCs w:val="21"/>
        </w:rPr>
        <w:t>签订补充协议</w:t>
      </w:r>
      <w:r>
        <w:rPr>
          <w:rFonts w:hint="eastAsia"/>
          <w:szCs w:val="21"/>
        </w:rPr>
        <w:t>,</w:t>
      </w:r>
      <w:r>
        <w:rPr>
          <w:rFonts w:hint="eastAsia"/>
          <w:szCs w:val="21"/>
        </w:rPr>
        <w:t>补充协议与本合同具有同等法律效力。</w:t>
      </w:r>
    </w:p>
    <w:p w14:paraId="3EB10265" w14:textId="77777777" w:rsidR="00097A65" w:rsidRDefault="00000000">
      <w:pPr>
        <w:spacing w:beforeLines="30" w:before="91" w:afterLines="30" w:after="91" w:line="360" w:lineRule="auto"/>
        <w:ind w:firstLineChars="200" w:firstLine="420"/>
        <w:rPr>
          <w:szCs w:val="21"/>
        </w:rPr>
      </w:pPr>
      <w:r>
        <w:rPr>
          <w:rFonts w:hint="eastAsia"/>
          <w:szCs w:val="21"/>
        </w:rPr>
        <w:t>4</w:t>
      </w:r>
      <w:r>
        <w:rPr>
          <w:rFonts w:hint="eastAsia"/>
          <w:szCs w:val="21"/>
        </w:rPr>
        <w:t>、本合同一式</w:t>
      </w:r>
      <w:r>
        <w:rPr>
          <w:rFonts w:hint="eastAsia"/>
          <w:szCs w:val="21"/>
          <w:u w:val="single"/>
        </w:rPr>
        <w:t>陆</w:t>
      </w:r>
      <w:r>
        <w:rPr>
          <w:rFonts w:hint="eastAsia"/>
          <w:szCs w:val="21"/>
        </w:rPr>
        <w:t>份，甲方执</w:t>
      </w:r>
      <w:r>
        <w:rPr>
          <w:rFonts w:hint="eastAsia"/>
          <w:szCs w:val="21"/>
          <w:u w:val="single"/>
        </w:rPr>
        <w:t>肆</w:t>
      </w:r>
      <w:r>
        <w:rPr>
          <w:rFonts w:hint="eastAsia"/>
          <w:szCs w:val="21"/>
        </w:rPr>
        <w:t>份，乙方执</w:t>
      </w:r>
      <w:r>
        <w:rPr>
          <w:rFonts w:hint="eastAsia"/>
          <w:szCs w:val="21"/>
          <w:u w:val="single"/>
        </w:rPr>
        <w:t>贰</w:t>
      </w:r>
      <w:r>
        <w:rPr>
          <w:rFonts w:hint="eastAsia"/>
          <w:szCs w:val="21"/>
        </w:rPr>
        <w:t>份，均有同等法律效力，共同遵守严格履行。</w:t>
      </w:r>
    </w:p>
    <w:p w14:paraId="27B5AAFE" w14:textId="77777777" w:rsidR="00097A65" w:rsidRDefault="00000000">
      <w:pPr>
        <w:pStyle w:val="2"/>
        <w:keepLines/>
        <w:adjustRightInd/>
        <w:spacing w:before="120" w:after="120"/>
        <w:ind w:firstLineChars="100" w:firstLine="281"/>
        <w:jc w:val="left"/>
        <w:textAlignment w:val="auto"/>
        <w:rPr>
          <w:b/>
          <w:bCs/>
          <w:szCs w:val="28"/>
        </w:rPr>
      </w:pPr>
      <w:bookmarkStart w:id="52" w:name="_Toc8175"/>
      <w:bookmarkStart w:id="53" w:name="_Toc26012"/>
      <w:r>
        <w:rPr>
          <w:rFonts w:hint="eastAsia"/>
          <w:b/>
          <w:bCs/>
          <w:szCs w:val="28"/>
        </w:rPr>
        <w:t>十三、合同附件</w:t>
      </w:r>
      <w:bookmarkEnd w:id="52"/>
      <w:bookmarkEnd w:id="53"/>
    </w:p>
    <w:p w14:paraId="7F6DA4FE" w14:textId="77777777" w:rsidR="00097A65" w:rsidRDefault="00000000">
      <w:pPr>
        <w:spacing w:beforeLines="30" w:before="91" w:afterLines="30" w:after="91" w:line="360" w:lineRule="auto"/>
        <w:ind w:firstLineChars="200" w:firstLine="420"/>
        <w:rPr>
          <w:szCs w:val="21"/>
        </w:rPr>
      </w:pPr>
      <w:bookmarkStart w:id="54" w:name="_Toc2095868"/>
      <w:bookmarkStart w:id="55" w:name="_Toc26387"/>
      <w:bookmarkStart w:id="56" w:name="_Toc37688258"/>
      <w:bookmarkStart w:id="57" w:name="_Toc18040"/>
      <w:bookmarkStart w:id="58" w:name="_Toc13437"/>
      <w:bookmarkStart w:id="59" w:name="_Toc15271"/>
      <w:bookmarkEnd w:id="4"/>
      <w:bookmarkEnd w:id="5"/>
      <w:bookmarkEnd w:id="6"/>
      <w:r>
        <w:rPr>
          <w:rFonts w:hint="eastAsia"/>
          <w:szCs w:val="21"/>
        </w:rPr>
        <w:t>附件</w:t>
      </w:r>
      <w:r>
        <w:rPr>
          <w:rFonts w:hint="eastAsia"/>
          <w:szCs w:val="21"/>
        </w:rPr>
        <w:t>1</w:t>
      </w:r>
      <w:r>
        <w:rPr>
          <w:rFonts w:hint="eastAsia"/>
          <w:szCs w:val="21"/>
        </w:rPr>
        <w:t>：安健环协议</w:t>
      </w:r>
    </w:p>
    <w:p w14:paraId="2C5F927F" w14:textId="77777777" w:rsidR="00097A65" w:rsidRDefault="00000000">
      <w:pPr>
        <w:spacing w:beforeLines="30" w:before="91" w:afterLines="30" w:after="91" w:line="360" w:lineRule="auto"/>
        <w:ind w:firstLineChars="200" w:firstLine="420"/>
      </w:pPr>
      <w:r>
        <w:rPr>
          <w:rFonts w:hint="eastAsia"/>
          <w:szCs w:val="21"/>
        </w:rPr>
        <w:t>附件</w:t>
      </w:r>
      <w:r>
        <w:rPr>
          <w:rFonts w:hint="eastAsia"/>
          <w:szCs w:val="21"/>
        </w:rPr>
        <w:t>2</w:t>
      </w:r>
      <w:r>
        <w:rPr>
          <w:rFonts w:hint="eastAsia"/>
          <w:szCs w:val="21"/>
        </w:rPr>
        <w:t>：保廉合同</w:t>
      </w:r>
    </w:p>
    <w:p w14:paraId="5E5913F1" w14:textId="77777777" w:rsidR="00097A65" w:rsidRDefault="00000000">
      <w:pPr>
        <w:rPr>
          <w:rFonts w:ascii="宋体" w:hAnsi="宋体" w:cs="宋体"/>
          <w:b/>
          <w:bCs/>
          <w:kern w:val="0"/>
          <w:sz w:val="28"/>
          <w:szCs w:val="28"/>
        </w:rPr>
      </w:pPr>
      <w:r>
        <w:rPr>
          <w:rFonts w:ascii="宋体" w:hAnsi="宋体" w:cs="宋体" w:hint="eastAsia"/>
          <w:b/>
          <w:bCs/>
          <w:kern w:val="0"/>
          <w:sz w:val="28"/>
          <w:szCs w:val="28"/>
        </w:rPr>
        <w:br w:type="page"/>
      </w:r>
    </w:p>
    <w:p w14:paraId="1A5EFE27" w14:textId="77777777" w:rsidR="00097A65" w:rsidRDefault="00000000">
      <w:pPr>
        <w:spacing w:beforeLines="30" w:before="91" w:afterLines="30" w:after="91" w:line="360" w:lineRule="auto"/>
        <w:outlineLvl w:val="1"/>
        <w:rPr>
          <w:rFonts w:ascii="宋体" w:hAnsi="宋体" w:cs="宋体"/>
          <w:b/>
          <w:bCs/>
          <w:kern w:val="0"/>
          <w:sz w:val="24"/>
        </w:rPr>
      </w:pPr>
      <w:bookmarkStart w:id="60" w:name="_Toc37688262"/>
      <w:bookmarkStart w:id="61" w:name="_Toc4071"/>
      <w:bookmarkStart w:id="62" w:name="_Toc16595"/>
      <w:bookmarkEnd w:id="54"/>
      <w:bookmarkEnd w:id="55"/>
      <w:bookmarkEnd w:id="56"/>
      <w:bookmarkEnd w:id="57"/>
      <w:bookmarkEnd w:id="58"/>
      <w:bookmarkEnd w:id="59"/>
      <w:r>
        <w:rPr>
          <w:rFonts w:ascii="宋体" w:hAnsi="宋体" w:cs="宋体" w:hint="eastAsia"/>
          <w:b/>
          <w:bCs/>
          <w:kern w:val="0"/>
          <w:sz w:val="24"/>
        </w:rPr>
        <w:lastRenderedPageBreak/>
        <w:t>附件1：安健环协议</w:t>
      </w:r>
    </w:p>
    <w:p w14:paraId="4948E127" w14:textId="77777777" w:rsidR="00097A65" w:rsidRDefault="00000000">
      <w:pPr>
        <w:spacing w:line="480" w:lineRule="exact"/>
        <w:jc w:val="center"/>
        <w:rPr>
          <w:rFonts w:ascii="宋体" w:hAnsi="宋体" w:cs="宋体"/>
          <w:b/>
          <w:bCs/>
          <w:kern w:val="0"/>
          <w:sz w:val="28"/>
          <w:szCs w:val="28"/>
        </w:rPr>
      </w:pPr>
      <w:r>
        <w:rPr>
          <w:rFonts w:ascii="宋体" w:hAnsi="宋体" w:cs="宋体" w:hint="eastAsia"/>
          <w:b/>
          <w:bCs/>
          <w:kern w:val="0"/>
          <w:sz w:val="28"/>
          <w:szCs w:val="28"/>
        </w:rPr>
        <w:t>安健环协议</w:t>
      </w:r>
    </w:p>
    <w:p w14:paraId="0BF27DD9" w14:textId="77777777" w:rsidR="00097A65" w:rsidRDefault="00097A65">
      <w:pPr>
        <w:pStyle w:val="a6"/>
        <w:snapToGrid w:val="0"/>
        <w:ind w:leftChars="200" w:left="420"/>
        <w:rPr>
          <w:rFonts w:ascii="Times New Roman" w:cs="Arial"/>
          <w:b/>
          <w:color w:val="000000"/>
          <w:sz w:val="21"/>
          <w:szCs w:val="21"/>
          <w:lang w:val="en-GB"/>
        </w:rPr>
      </w:pPr>
    </w:p>
    <w:p w14:paraId="70D297CA" w14:textId="5BC64D68" w:rsidR="00097A65" w:rsidRDefault="00000000">
      <w:pPr>
        <w:pStyle w:val="a6"/>
        <w:snapToGrid w:val="0"/>
        <w:ind w:leftChars="200" w:left="420"/>
        <w:rPr>
          <w:rFonts w:ascii="Times New Roman" w:cs="Arial"/>
          <w:b/>
          <w:color w:val="000000"/>
          <w:sz w:val="21"/>
          <w:szCs w:val="21"/>
          <w:lang w:val="en-GB"/>
        </w:rPr>
      </w:pPr>
      <w:r>
        <w:rPr>
          <w:rFonts w:ascii="Times New Roman" w:cs="Arial" w:hint="eastAsia"/>
          <w:b/>
          <w:color w:val="000000"/>
          <w:sz w:val="21"/>
          <w:szCs w:val="21"/>
          <w:lang w:val="en-GB"/>
        </w:rPr>
        <w:t>项目名称：</w:t>
      </w:r>
      <w:r w:rsidR="005E504B">
        <w:rPr>
          <w:rFonts w:ascii="Times New Roman" w:cs="Arial" w:hint="eastAsia"/>
          <w:b/>
          <w:color w:val="000000"/>
          <w:sz w:val="21"/>
          <w:szCs w:val="21"/>
          <w:u w:val="single"/>
          <w:lang w:val="en-GB"/>
        </w:rPr>
        <w:t xml:space="preserve"> </w:t>
      </w:r>
      <w:r w:rsidR="005E504B">
        <w:rPr>
          <w:rFonts w:ascii="Times New Roman" w:cs="Arial"/>
          <w:b/>
          <w:color w:val="000000"/>
          <w:sz w:val="21"/>
          <w:szCs w:val="21"/>
          <w:u w:val="single"/>
          <w:lang w:val="en-GB"/>
        </w:rPr>
        <w:t xml:space="preserve">                          </w:t>
      </w:r>
    </w:p>
    <w:p w14:paraId="5A1615CB" w14:textId="6CF4A517" w:rsidR="00097A65" w:rsidRDefault="00000000">
      <w:pPr>
        <w:pStyle w:val="a6"/>
        <w:snapToGrid w:val="0"/>
        <w:ind w:leftChars="200" w:left="420"/>
        <w:rPr>
          <w:rFonts w:ascii="Times New Roman" w:cs="Arial"/>
          <w:b/>
          <w:color w:val="000000"/>
          <w:sz w:val="21"/>
          <w:szCs w:val="21"/>
        </w:rPr>
      </w:pPr>
      <w:r>
        <w:rPr>
          <w:rFonts w:ascii="Times New Roman" w:cs="Arial" w:hint="eastAsia"/>
          <w:b/>
          <w:color w:val="000000"/>
          <w:sz w:val="21"/>
          <w:szCs w:val="21"/>
          <w:lang w:val="en-GB"/>
        </w:rPr>
        <w:t>甲方：</w:t>
      </w:r>
      <w:r w:rsidR="005338C9">
        <w:rPr>
          <w:rFonts w:ascii="Times New Roman" w:cs="Arial" w:hint="eastAsia"/>
          <w:b/>
          <w:color w:val="000000"/>
          <w:sz w:val="21"/>
          <w:szCs w:val="21"/>
          <w:u w:val="single"/>
        </w:rPr>
        <w:t>焦作绿博城发环保能源有限公司</w:t>
      </w:r>
      <w:r>
        <w:rPr>
          <w:rFonts w:ascii="Times New Roman" w:cs="Arial" w:hint="eastAsia"/>
          <w:b/>
          <w:color w:val="000000"/>
          <w:sz w:val="21"/>
          <w:szCs w:val="21"/>
          <w:u w:val="single"/>
        </w:rPr>
        <w:t xml:space="preserve">   </w:t>
      </w:r>
    </w:p>
    <w:p w14:paraId="1C4EFEDD" w14:textId="117DCFF5" w:rsidR="00097A65" w:rsidRDefault="00000000">
      <w:pPr>
        <w:pStyle w:val="a6"/>
        <w:snapToGrid w:val="0"/>
        <w:ind w:leftChars="200" w:left="420"/>
        <w:rPr>
          <w:rFonts w:ascii="仿宋_GB2312" w:eastAsia="仿宋_GB2312"/>
          <w:sz w:val="32"/>
          <w:szCs w:val="32"/>
          <w:lang w:val="en-GB"/>
        </w:rPr>
      </w:pPr>
      <w:r>
        <w:rPr>
          <w:rFonts w:ascii="Times New Roman" w:cs="Arial" w:hint="eastAsia"/>
          <w:b/>
          <w:color w:val="000000"/>
          <w:sz w:val="21"/>
          <w:szCs w:val="21"/>
          <w:lang w:val="en-GB"/>
        </w:rPr>
        <w:t>乙方：</w:t>
      </w:r>
      <w:r>
        <w:rPr>
          <w:rFonts w:ascii="Times New Roman" w:cs="Arial" w:hint="eastAsia"/>
          <w:b/>
          <w:color w:val="000000"/>
          <w:sz w:val="21"/>
          <w:szCs w:val="21"/>
          <w:lang w:val="en-GB"/>
        </w:rPr>
        <w:t xml:space="preserve"> </w:t>
      </w:r>
      <w:r w:rsidR="00F326BB">
        <w:rPr>
          <w:rFonts w:ascii="Times New Roman" w:cs="Arial" w:hint="eastAsia"/>
          <w:b/>
          <w:color w:val="000000"/>
          <w:sz w:val="21"/>
          <w:szCs w:val="21"/>
          <w:u w:val="single"/>
        </w:rPr>
        <w:t>****</w:t>
      </w:r>
    </w:p>
    <w:p w14:paraId="1D943044" w14:textId="77777777" w:rsidR="00097A65" w:rsidRDefault="00000000">
      <w:pPr>
        <w:spacing w:line="360" w:lineRule="auto"/>
        <w:rPr>
          <w:rFonts w:asciiTheme="minorEastAsia" w:hAnsiTheme="minorEastAsia"/>
          <w:b/>
        </w:rPr>
      </w:pPr>
      <w:r>
        <w:rPr>
          <w:rFonts w:asciiTheme="minorEastAsia" w:hAnsiTheme="minorEastAsia" w:hint="eastAsia"/>
          <w:b/>
        </w:rPr>
        <w:t>1 总则</w:t>
      </w:r>
    </w:p>
    <w:p w14:paraId="590C5B39" w14:textId="77777777" w:rsidR="00097A65" w:rsidRDefault="00000000">
      <w:pPr>
        <w:spacing w:line="360" w:lineRule="auto"/>
        <w:rPr>
          <w:rFonts w:asciiTheme="minorEastAsia" w:hAnsiTheme="minorEastAsia"/>
        </w:rPr>
      </w:pPr>
      <w:r>
        <w:rPr>
          <w:rFonts w:asciiTheme="minorEastAsia" w:hAnsiTheme="minorEastAsia" w:hint="eastAsia"/>
        </w:rPr>
        <w:t xml:space="preserve">    为贯彻“安全第一，预防为主，综合治理”的方针，明确甲、乙双方在外包项目实施过程中的权利、义务和安</w:t>
      </w:r>
      <w:r>
        <w:rPr>
          <w:rFonts w:asciiTheme="minorEastAsia" w:hAnsiTheme="minorEastAsia" w:hint="eastAsia"/>
          <w:color w:val="000000" w:themeColor="text1"/>
        </w:rPr>
        <w:t>全责任，加强和规范外包项目安全管理工作，根据</w:t>
      </w:r>
      <w:r>
        <w:rPr>
          <w:rFonts w:asciiTheme="minorEastAsia" w:hAnsiTheme="minorEastAsia" w:hint="eastAsia"/>
        </w:rPr>
        <w:t>国家有关法律法规以及甲方安全生产有关制度规定，甲、乙双方经过充分协商，签订本安全管理协议。</w:t>
      </w:r>
    </w:p>
    <w:p w14:paraId="4A146E3A" w14:textId="77777777" w:rsidR="00097A65" w:rsidRDefault="00000000">
      <w:pPr>
        <w:spacing w:line="360" w:lineRule="auto"/>
        <w:rPr>
          <w:rFonts w:asciiTheme="minorEastAsia" w:hAnsiTheme="minorEastAsia"/>
          <w:b/>
        </w:rPr>
      </w:pPr>
      <w:r>
        <w:rPr>
          <w:rFonts w:asciiTheme="minorEastAsia" w:hAnsiTheme="minorEastAsia" w:hint="eastAsia"/>
          <w:b/>
        </w:rPr>
        <w:t>2 安全目标</w:t>
      </w:r>
    </w:p>
    <w:p w14:paraId="0CD57CB8"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不发生重伤以上人身伤亡事故；</w:t>
      </w:r>
    </w:p>
    <w:p w14:paraId="751E438E"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不发生公司规定的一般及以上设备事故；</w:t>
      </w:r>
    </w:p>
    <w:p w14:paraId="25129EF1"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不发生公司规定的一般及以上火灾事故；</w:t>
      </w:r>
    </w:p>
    <w:p w14:paraId="56683CDF"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不发生一般及以上负有主要责任的交通事故；</w:t>
      </w:r>
    </w:p>
    <w:p w14:paraId="77F40F20"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不发生责任性全厂停电事故；</w:t>
      </w:r>
    </w:p>
    <w:p w14:paraId="68F52FD7"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不发生职业病危害事故；</w:t>
      </w:r>
    </w:p>
    <w:p w14:paraId="213936A1"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不发生一般及以上公共卫生事故；</w:t>
      </w:r>
    </w:p>
    <w:p w14:paraId="2AF18B11"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不发生一般及以上突发环境事故；</w:t>
      </w:r>
    </w:p>
    <w:p w14:paraId="0F70D715" w14:textId="77777777" w:rsidR="00097A65" w:rsidRDefault="00000000">
      <w:pPr>
        <w:pStyle w:val="a6"/>
        <w:numPr>
          <w:ilvl w:val="0"/>
          <w:numId w:val="3"/>
        </w:numPr>
        <w:snapToGrid w:val="0"/>
        <w:ind w:left="0" w:firstLine="567"/>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不发生环保行政处罚事件。</w:t>
      </w:r>
    </w:p>
    <w:p w14:paraId="76F7F42D" w14:textId="77777777" w:rsidR="00097A65" w:rsidRDefault="00000000">
      <w:pPr>
        <w:spacing w:line="360" w:lineRule="auto"/>
        <w:rPr>
          <w:rFonts w:asciiTheme="minorEastAsia" w:hAnsiTheme="minorEastAsia"/>
          <w:b/>
        </w:rPr>
      </w:pPr>
      <w:r>
        <w:rPr>
          <w:rFonts w:asciiTheme="minorEastAsia" w:hAnsiTheme="minorEastAsia" w:hint="eastAsia"/>
          <w:b/>
        </w:rPr>
        <w:t>3 安全职责划分</w:t>
      </w:r>
    </w:p>
    <w:p w14:paraId="215F615A"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 xml:space="preserve">3.1 </w:t>
      </w:r>
      <w:bookmarkStart w:id="63" w:name="_Toc484673753"/>
      <w:bookmarkStart w:id="64" w:name="_Toc486344857"/>
      <w:bookmarkStart w:id="65" w:name="_Toc469918384"/>
      <w:bookmarkStart w:id="66" w:name="_Toc469918202"/>
      <w:bookmarkStart w:id="67" w:name="_Toc485377403"/>
      <w:bookmarkStart w:id="68" w:name="_Toc469918203"/>
      <w:bookmarkStart w:id="69" w:name="_Toc469918383"/>
      <w:bookmarkStart w:id="70" w:name="_Toc469919301"/>
      <w:bookmarkStart w:id="71" w:name="_Toc469919300"/>
      <w:r>
        <w:rPr>
          <w:rFonts w:asciiTheme="minorEastAsia" w:hAnsiTheme="minorEastAsia" w:hint="eastAsia"/>
        </w:rPr>
        <w:t>甲方对外包项目安全生产承担管理责任。甲方应将外包项目纳入本单位日常安全生产管理体系，统一组织，统一协调，统一管理，监督和指导乙方履行外包项目安全生产责任。</w:t>
      </w:r>
    </w:p>
    <w:p w14:paraId="63268F09" w14:textId="77777777" w:rsidR="00097A65" w:rsidRDefault="00000000">
      <w:pPr>
        <w:spacing w:line="360" w:lineRule="auto"/>
        <w:ind w:firstLineChars="200" w:firstLine="420"/>
        <w:rPr>
          <w:rFonts w:asciiTheme="minorEastAsia" w:hAnsiTheme="minorEastAsia"/>
          <w:color w:val="FF0000"/>
        </w:rPr>
      </w:pPr>
      <w:r>
        <w:rPr>
          <w:rFonts w:asciiTheme="minorEastAsia" w:hAnsiTheme="minorEastAsia" w:hint="eastAsia"/>
        </w:rPr>
        <w:t>3.2 乙方应当按照国家法律法规和标准规范开展承包工作，对其作业现场的安全生产负责。实行总承包的项目，乙方应当按照合同和本协议规定，履行甲方对外包项目的安全生产责任，对外包项目施工现场的安全生产负总责，对分包单位安全生产负连带责任。</w:t>
      </w:r>
    </w:p>
    <w:p w14:paraId="594A4833" w14:textId="77777777" w:rsidR="00097A65" w:rsidRDefault="00000000">
      <w:pPr>
        <w:spacing w:line="360" w:lineRule="auto"/>
        <w:rPr>
          <w:rFonts w:asciiTheme="minorEastAsia" w:hAnsiTheme="minorEastAsia"/>
          <w:b/>
        </w:rPr>
      </w:pPr>
      <w:r>
        <w:rPr>
          <w:rFonts w:asciiTheme="minorEastAsia" w:hAnsiTheme="minorEastAsia" w:hint="eastAsia"/>
          <w:b/>
        </w:rPr>
        <w:t>4 甲方的权利与义务</w:t>
      </w:r>
    </w:p>
    <w:p w14:paraId="11C0B701" w14:textId="77777777" w:rsidR="00097A65" w:rsidRDefault="00000000">
      <w:pPr>
        <w:spacing w:line="360" w:lineRule="auto"/>
        <w:rPr>
          <w:rFonts w:asciiTheme="minorEastAsia" w:hAnsiTheme="minorEastAsia"/>
          <w:b/>
        </w:rPr>
      </w:pPr>
      <w:r>
        <w:rPr>
          <w:rFonts w:asciiTheme="minorEastAsia" w:hAnsiTheme="minorEastAsia" w:hint="eastAsia"/>
          <w:b/>
        </w:rPr>
        <w:lastRenderedPageBreak/>
        <w:t>4.1 甲方的权利</w:t>
      </w:r>
    </w:p>
    <w:p w14:paraId="2939591D"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4.1.1 甲方有权依据国家法律法规和企业制度标准，规范外包项目安全管理，确保外包项目实施过程符合安全生产、职业健康、环境保护等工作要求。</w:t>
      </w:r>
    </w:p>
    <w:p w14:paraId="181C6669"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4.1.2 甲方有权根据合同和本协议规定，要求乙方履行入厂审查和开工许可手续、建立安全管理体系、落实相关安全措施、开展安全教育培训等，有权禁止不具备条件的作业人员、工器具、施工机械、物资材料等进入厂区和施工区域。</w:t>
      </w:r>
    </w:p>
    <w:p w14:paraId="14917874"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4.1.3 甲方有权对乙方企业营业执照、资质等级证书、安全生产许可证、相关人员从业资格证书、安全管理体系设置情况等进行审查和备案，审批乙方相关施工方案和措施等，有权要求乙方针对危险性作业编制专项施工方案和措施。</w:t>
      </w:r>
    </w:p>
    <w:p w14:paraId="2BC6B75C"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4.1.4 甲方有权监督、指导和检查乙方外包项目实施过程，对乙方安全生产工作有权进行表彰奖励，对乙方安全生产违章违规行为有权提出整改或停工要求，并进行通报和考核。</w:t>
      </w:r>
    </w:p>
    <w:p w14:paraId="01750743" w14:textId="77777777" w:rsidR="00097A65" w:rsidRDefault="00000000">
      <w:pPr>
        <w:spacing w:line="360" w:lineRule="auto"/>
        <w:rPr>
          <w:rFonts w:asciiTheme="minorEastAsia" w:hAnsiTheme="minorEastAsia"/>
          <w:b/>
        </w:rPr>
      </w:pPr>
      <w:r>
        <w:rPr>
          <w:rFonts w:asciiTheme="minorEastAsia" w:hAnsiTheme="minorEastAsia" w:hint="eastAsia"/>
          <w:b/>
        </w:rPr>
        <w:t>4.2 甲方的义务</w:t>
      </w:r>
    </w:p>
    <w:p w14:paraId="01A449B8"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4.2.1 甲方应按照本企业生产部门和班组管理要求，对乙方实行一体化管理，对安全生产工作同部署、同检查、同考核。根据承包工作内容，请乙方参加本企业的安全生产相关会议。</w:t>
      </w:r>
    </w:p>
    <w:p w14:paraId="16ACCA0D"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4.2.2 甲方应当对乙方所有人员进行入厂安全教育培训，建立外包人员培训档案，所有人员经考核合格后方可进入现场。同时，甲方应监督指导乙方进行自身安全教育培训，并对乙方安全培训和考试情况进行备案。</w:t>
      </w:r>
    </w:p>
    <w:p w14:paraId="7DD00828"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 xml:space="preserve">4.2.3 甲方应为乙方统一制作出入证件，证件至少应标注乙方名称、承包项目、人员姓名、有效期、准入现场区域等信息，并附人员近期免冠照片。采取指纹、脸部识别等手段和门禁制度有效管控外包人员出入，对入厂外包人员证件应逐一进行检查，确保人、证统一。 </w:t>
      </w:r>
    </w:p>
    <w:p w14:paraId="30D5D743"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4.2.4 开工前甲方业务主管部门应当向乙方项目负责人及安全、技术管理人员进行安全技术交底，并保存完整的交底记录。</w:t>
      </w:r>
    </w:p>
    <w:p w14:paraId="16AFF6CA" w14:textId="77777777" w:rsidR="00097A65" w:rsidRDefault="00000000">
      <w:pPr>
        <w:spacing w:line="360" w:lineRule="auto"/>
        <w:ind w:firstLineChars="200" w:firstLine="420"/>
        <w:rPr>
          <w:rFonts w:asciiTheme="minorEastAsia" w:hAnsiTheme="minorEastAsia"/>
        </w:rPr>
      </w:pPr>
      <w:bookmarkStart w:id="72" w:name="_Toc485377620"/>
      <w:bookmarkStart w:id="73" w:name="_Toc484673929"/>
      <w:bookmarkStart w:id="74" w:name="_Toc486344987"/>
      <w:r>
        <w:rPr>
          <w:rFonts w:asciiTheme="minorEastAsia" w:hAnsiTheme="minorEastAsia" w:hint="eastAsia"/>
        </w:rPr>
        <w:t>4.2.5 甲方应严格执行外包项目工作许可手续，办理工作票时严格审核作业任务的必要性、合理性、安全性，根据工作特点安排现场监护人员，临时承包工作和长期承包需实施“双监护”的工作，甲方监护人员未到场不得允许乙方进入现场作业。</w:t>
      </w:r>
    </w:p>
    <w:p w14:paraId="779B67DD"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4.2.6 甲方应根据自身便利条件，为乙方提供必要的电、汽、气、水源，或相关设备设施，告知乙方接入点允许的最大负荷和有关使用要求，并办理相关使用手续。</w:t>
      </w:r>
    </w:p>
    <w:bookmarkEnd w:id="63"/>
    <w:bookmarkEnd w:id="64"/>
    <w:bookmarkEnd w:id="65"/>
    <w:bookmarkEnd w:id="66"/>
    <w:bookmarkEnd w:id="67"/>
    <w:bookmarkEnd w:id="68"/>
    <w:bookmarkEnd w:id="69"/>
    <w:bookmarkEnd w:id="70"/>
    <w:bookmarkEnd w:id="71"/>
    <w:bookmarkEnd w:id="72"/>
    <w:bookmarkEnd w:id="73"/>
    <w:bookmarkEnd w:id="74"/>
    <w:p w14:paraId="1FEC8A3D" w14:textId="77777777" w:rsidR="00097A65" w:rsidRDefault="00000000">
      <w:pPr>
        <w:spacing w:line="360" w:lineRule="auto"/>
        <w:rPr>
          <w:rFonts w:asciiTheme="minorEastAsia" w:hAnsiTheme="minorEastAsia"/>
          <w:b/>
        </w:rPr>
      </w:pPr>
      <w:r>
        <w:rPr>
          <w:rFonts w:asciiTheme="minorEastAsia" w:hAnsiTheme="minorEastAsia" w:hint="eastAsia"/>
          <w:b/>
        </w:rPr>
        <w:t>5 乙方的权利与义务</w:t>
      </w:r>
    </w:p>
    <w:p w14:paraId="508010DD" w14:textId="77777777" w:rsidR="00097A65" w:rsidRDefault="00000000">
      <w:pPr>
        <w:spacing w:line="360" w:lineRule="auto"/>
        <w:rPr>
          <w:rFonts w:asciiTheme="minorEastAsia" w:hAnsiTheme="minorEastAsia"/>
          <w:b/>
        </w:rPr>
      </w:pPr>
      <w:r>
        <w:rPr>
          <w:rFonts w:asciiTheme="minorEastAsia" w:hAnsiTheme="minorEastAsia" w:hint="eastAsia"/>
          <w:b/>
        </w:rPr>
        <w:t>5.1 乙方的权利</w:t>
      </w:r>
    </w:p>
    <w:p w14:paraId="5C13CBCB"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5.1.1 乙方有权接受入厂安全教育培训，有权了解与承包项目有关的甲方规章制度要求，包</w:t>
      </w:r>
      <w:r>
        <w:rPr>
          <w:rFonts w:asciiTheme="minorEastAsia" w:hAnsiTheme="minorEastAsia" w:hint="eastAsia"/>
        </w:rPr>
        <w:lastRenderedPageBreak/>
        <w:t>括进出厂区注意事项、施工手续办理方式、现场安全作业要求、安全文明生产标准化规定等。</w:t>
      </w:r>
    </w:p>
    <w:p w14:paraId="7E7E1EF5"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5.1.2 乙方有权就承包的具体作业任务要求甲方进行现场安全交底和风险告知，有权了解现场作业环境、设备运行情况和风险因素构成。在生产区域施工时，有权要求甲方采取必要的系统隔离措施，以保证施工安全。</w:t>
      </w:r>
    </w:p>
    <w:p w14:paraId="477692A4"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5.1.3 甲方安排乙方与其他单位进行配合作业或交叉作业时，乙方有权要求甲方进行统一组织和协调，合理安排施工工序，做好安全互保工作。</w:t>
      </w:r>
    </w:p>
    <w:p w14:paraId="2AE47E50"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5.1.4 发现重大安全隐患或发生危及人身或设备安全的情况时，乙方有权暂停施工作业。</w:t>
      </w:r>
    </w:p>
    <w:p w14:paraId="1ACE89A6" w14:textId="77777777" w:rsidR="00097A65" w:rsidRDefault="00000000">
      <w:pPr>
        <w:spacing w:line="360" w:lineRule="auto"/>
        <w:rPr>
          <w:rFonts w:asciiTheme="minorEastAsia" w:hAnsiTheme="minorEastAsia"/>
          <w:b/>
        </w:rPr>
      </w:pPr>
      <w:r>
        <w:rPr>
          <w:rFonts w:asciiTheme="minorEastAsia" w:hAnsiTheme="minorEastAsia" w:hint="eastAsia"/>
          <w:b/>
        </w:rPr>
        <w:t>5.2 乙方的义务</w:t>
      </w:r>
    </w:p>
    <w:p w14:paraId="00835CD5" w14:textId="77777777" w:rsidR="00097A65" w:rsidRDefault="00000000">
      <w:pPr>
        <w:spacing w:line="360" w:lineRule="auto"/>
        <w:ind w:firstLineChars="200" w:firstLine="420"/>
        <w:rPr>
          <w:rFonts w:asciiTheme="minorEastAsia" w:hAnsiTheme="minorEastAsia"/>
        </w:rPr>
      </w:pPr>
      <w:bookmarkStart w:id="75" w:name="_Toc469918460"/>
      <w:bookmarkStart w:id="76" w:name="_Toc469918279"/>
      <w:bookmarkStart w:id="77" w:name="_Toc469919377"/>
      <w:bookmarkStart w:id="78" w:name="_Toc484673877"/>
      <w:bookmarkStart w:id="79" w:name="_Toc486344959"/>
      <w:bookmarkStart w:id="80" w:name="_Toc485377510"/>
      <w:r>
        <w:rPr>
          <w:rFonts w:asciiTheme="minorEastAsia" w:hAnsiTheme="minorEastAsia" w:hint="eastAsia"/>
        </w:rPr>
        <w:t>5.2.1 乙方进厂应当满足以下条件：</w:t>
      </w:r>
    </w:p>
    <w:p w14:paraId="4A8CFB58" w14:textId="77777777" w:rsidR="00097A65" w:rsidRDefault="00000000">
      <w:pPr>
        <w:spacing w:line="360" w:lineRule="auto"/>
        <w:ind w:firstLineChars="200" w:firstLine="420"/>
        <w:rPr>
          <w:rFonts w:hAnsi="宋体"/>
          <w:color w:val="000000"/>
          <w:szCs w:val="21"/>
        </w:rPr>
      </w:pPr>
      <w:r>
        <w:rPr>
          <w:rFonts w:asciiTheme="minorEastAsia" w:hAnsiTheme="minorEastAsia" w:hint="eastAsia"/>
        </w:rPr>
        <w:t>5.2.1.1 乙方应提供以下材料供甲方审查备案，同时确保所提交材料真实、有效。</w:t>
      </w:r>
    </w:p>
    <w:p w14:paraId="1D934001"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1) 企业营业执照、安全生产许可证、承包项目资质等级证书；</w:t>
      </w:r>
    </w:p>
    <w:p w14:paraId="350B2DEC"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2）法人代表资格证书，非法人代表应持有授权委托书；</w:t>
      </w:r>
    </w:p>
    <w:p w14:paraId="08ED7C1F"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3）组织机构设置情况，以及项目负责人、安全及专业管理人员资格证书；</w:t>
      </w:r>
    </w:p>
    <w:p w14:paraId="19BF6C62"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4）特种作业人员、特种设备作业人员资格证书；</w:t>
      </w:r>
    </w:p>
    <w:p w14:paraId="5FADAB24"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5）入厂人员名单及所有人员身份证、近期体检证明、意外伤害保险或工伤保险证明；</w:t>
      </w:r>
    </w:p>
    <w:p w14:paraId="248B5F1E"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6）符合定检和使用要求的安全防护用品、工器具、施工机械及特种设备清单；</w:t>
      </w:r>
    </w:p>
    <w:p w14:paraId="11CCCFFA"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7）施工组织设计、施工“三措一案”及重点作业专项方案措施等。</w:t>
      </w:r>
    </w:p>
    <w:p w14:paraId="795367A2" w14:textId="77777777" w:rsidR="00097A65" w:rsidRDefault="00000000">
      <w:pPr>
        <w:pStyle w:val="a7"/>
        <w:spacing w:line="360" w:lineRule="auto"/>
        <w:ind w:firstLineChars="200" w:firstLine="420"/>
        <w:rPr>
          <w:rFonts w:hAnsi="宋体"/>
          <w:color w:val="000000"/>
          <w:szCs w:val="21"/>
        </w:rPr>
      </w:pPr>
      <w:r>
        <w:rPr>
          <w:rFonts w:hAnsi="宋体" w:hint="eastAsia"/>
          <w:color w:val="000000"/>
          <w:szCs w:val="21"/>
        </w:rPr>
        <w:t>8）分包单位相关资料。</w:t>
      </w:r>
    </w:p>
    <w:p w14:paraId="0FBBAC70"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5.2.1.2 乙方必须具有法人资格，符合相应资质等级、业务能力和安全生产要求，乙方应根据合同和本协议规定建立项目组织机构和安全管理体系，配备承包项目所需要的项目负责人、管理人员和专业技术人员。</w:t>
      </w:r>
    </w:p>
    <w:p w14:paraId="2DD2FE75"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5.2.1.3 乙方入厂人员30人以下的，至少设置1名兼职安全管理人员；30人以上不足100人的，设置不少于1名专职安全管理人员；100人及以上的，设置不少于2名专职安全管理人员；100人及以上的长期承包单位，应设置独立的安全监督机构。</w:t>
      </w:r>
    </w:p>
    <w:p w14:paraId="1278AA12"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5.2.1.4 乙方作业人员应具备必要的安全生产理论知识和实际操作技能，特种作业人员和特种设备作业人员必须按国家有关规定经过专门的安全作业培训，持有相应资格证书，并提交甲方审查备案。</w:t>
      </w:r>
    </w:p>
    <w:p w14:paraId="3A2126AB" w14:textId="77777777" w:rsidR="00097A65" w:rsidRDefault="00000000">
      <w:pPr>
        <w:spacing w:line="360" w:lineRule="auto"/>
        <w:ind w:firstLineChars="200" w:firstLine="420"/>
        <w:rPr>
          <w:rFonts w:asciiTheme="minorEastAsia" w:hAnsiTheme="minorEastAsia"/>
        </w:rPr>
      </w:pPr>
      <w:bookmarkStart w:id="81" w:name="_Toc469919378"/>
      <w:bookmarkStart w:id="82" w:name="_Toc484673878"/>
      <w:bookmarkStart w:id="83" w:name="_Toc469918461"/>
      <w:bookmarkStart w:id="84" w:name="_Toc469918280"/>
      <w:bookmarkEnd w:id="75"/>
      <w:bookmarkEnd w:id="76"/>
      <w:bookmarkEnd w:id="77"/>
      <w:bookmarkEnd w:id="78"/>
      <w:r>
        <w:rPr>
          <w:rFonts w:asciiTheme="minorEastAsia" w:hAnsiTheme="minorEastAsia" w:hint="eastAsia"/>
        </w:rPr>
        <w:t>5.2.1.5 乙方不得使用未成年工和不适合现场安全作业要求的老、弱、病、残人员；作业人员不得超过国家规定的法定退休年龄；</w:t>
      </w:r>
      <w:bookmarkStart w:id="85" w:name="_Toc486344952"/>
      <w:r>
        <w:rPr>
          <w:rFonts w:asciiTheme="minorEastAsia" w:hAnsiTheme="minorEastAsia" w:hint="eastAsia"/>
        </w:rPr>
        <w:t>乙方提供所有作业人员的体检合格证明，作业人员应无所从事职业的禁忌症</w:t>
      </w:r>
      <w:bookmarkEnd w:id="85"/>
      <w:r>
        <w:rPr>
          <w:rFonts w:asciiTheme="minorEastAsia" w:hAnsiTheme="minorEastAsia" w:hint="eastAsia"/>
        </w:rPr>
        <w:t>。</w:t>
      </w:r>
    </w:p>
    <w:p w14:paraId="24D53574" w14:textId="77777777" w:rsidR="00097A65" w:rsidRDefault="00000000">
      <w:pPr>
        <w:spacing w:line="360" w:lineRule="auto"/>
        <w:ind w:firstLineChars="200" w:firstLine="420"/>
        <w:rPr>
          <w:rFonts w:asciiTheme="minorEastAsia" w:hAnsiTheme="minorEastAsia"/>
        </w:rPr>
      </w:pPr>
      <w:bookmarkStart w:id="86" w:name="_Toc485377513"/>
      <w:bookmarkStart w:id="87" w:name="_Toc486344962"/>
      <w:bookmarkStart w:id="88" w:name="_Toc484673886"/>
      <w:bookmarkStart w:id="89" w:name="_Toc469919389"/>
      <w:bookmarkStart w:id="90" w:name="_Toc469918291"/>
      <w:bookmarkStart w:id="91" w:name="_Toc469918472"/>
      <w:bookmarkEnd w:id="79"/>
      <w:bookmarkEnd w:id="80"/>
      <w:bookmarkEnd w:id="81"/>
      <w:bookmarkEnd w:id="82"/>
      <w:bookmarkEnd w:id="83"/>
      <w:bookmarkEnd w:id="84"/>
      <w:r>
        <w:rPr>
          <w:rFonts w:asciiTheme="minorEastAsia" w:hAnsiTheme="minorEastAsia" w:hint="eastAsia"/>
        </w:rPr>
        <w:lastRenderedPageBreak/>
        <w:t>5.2.1.6 乙方应当在入厂前接受甲方的入厂教育培训，经考试合格后方可入厂。同时，乙方还应进行自身安全教育培训，建立安全培训档案，培训内容包括：操作及作业规范、防护用品使用方法、安全风险及防控措施、应急处置措施等</w:t>
      </w:r>
      <w:bookmarkEnd w:id="86"/>
      <w:bookmarkEnd w:id="87"/>
      <w:bookmarkEnd w:id="88"/>
      <w:r>
        <w:rPr>
          <w:rFonts w:asciiTheme="minorEastAsia" w:hAnsiTheme="minorEastAsia" w:hint="eastAsia"/>
        </w:rPr>
        <w:t>，培训人员名单和考试成绩报甲方备案。</w:t>
      </w:r>
    </w:p>
    <w:p w14:paraId="227079FC" w14:textId="77777777" w:rsidR="00097A65" w:rsidRDefault="00000000">
      <w:pPr>
        <w:spacing w:line="360" w:lineRule="auto"/>
        <w:ind w:firstLineChars="200" w:firstLine="420"/>
        <w:rPr>
          <w:rFonts w:asciiTheme="minorEastAsia" w:hAnsiTheme="minorEastAsia"/>
        </w:rPr>
      </w:pPr>
      <w:bookmarkStart w:id="92" w:name="_Toc486344977"/>
      <w:bookmarkStart w:id="93" w:name="_Toc485377527"/>
      <w:bookmarkStart w:id="94" w:name="_Toc484673894"/>
      <w:bookmarkStart w:id="95" w:name="_Toc484673920"/>
      <w:bookmarkStart w:id="96" w:name="_Toc469919409"/>
      <w:bookmarkStart w:id="97" w:name="_Toc469918492"/>
      <w:bookmarkStart w:id="98" w:name="_Toc469918311"/>
      <w:bookmarkEnd w:id="89"/>
      <w:bookmarkEnd w:id="90"/>
      <w:bookmarkEnd w:id="91"/>
      <w:r>
        <w:rPr>
          <w:rFonts w:asciiTheme="minorEastAsia" w:hAnsiTheme="minorEastAsia" w:hint="eastAsia"/>
        </w:rPr>
        <w:t>5.2.1.7 乙方的特种设备、工器具、施工机具、安全防护用品等，必须满足安全施工要求，由具备资质的机构或部门出具检验检测合格报告，按规定履行审查验收、登记备案手续后方可入厂使用，合格证或检验记录应粘贴于明显位置</w:t>
      </w:r>
      <w:bookmarkEnd w:id="92"/>
      <w:r>
        <w:rPr>
          <w:rFonts w:asciiTheme="minorEastAsia" w:hAnsiTheme="minorEastAsia" w:hint="eastAsia"/>
        </w:rPr>
        <w:t>，</w:t>
      </w:r>
      <w:bookmarkStart w:id="99" w:name="_Toc486344978"/>
      <w:r>
        <w:rPr>
          <w:rFonts w:asciiTheme="minorEastAsia" w:hAnsiTheme="minorEastAsia" w:hint="eastAsia"/>
        </w:rPr>
        <w:t>相关清册应提交甲方。</w:t>
      </w:r>
      <w:bookmarkEnd w:id="93"/>
      <w:bookmarkEnd w:id="99"/>
    </w:p>
    <w:p w14:paraId="50048007" w14:textId="77777777" w:rsidR="00097A65" w:rsidRDefault="00000000">
      <w:pPr>
        <w:spacing w:line="360" w:lineRule="auto"/>
        <w:ind w:firstLineChars="200" w:firstLine="420"/>
        <w:rPr>
          <w:rFonts w:asciiTheme="minorEastAsia" w:hAnsiTheme="minorEastAsia"/>
        </w:rPr>
      </w:pPr>
      <w:bookmarkStart w:id="100" w:name="_Toc485377628"/>
      <w:bookmarkStart w:id="101" w:name="_Toc469919435"/>
      <w:bookmarkStart w:id="102" w:name="_Toc484673944"/>
      <w:bookmarkStart w:id="103" w:name="_Toc469918337"/>
      <w:bookmarkStart w:id="104" w:name="_Toc486345072"/>
      <w:bookmarkStart w:id="105" w:name="_Toc469918518"/>
      <w:r>
        <w:rPr>
          <w:rFonts w:asciiTheme="minorEastAsia" w:hAnsiTheme="minorEastAsia" w:hint="eastAsia"/>
        </w:rPr>
        <w:t>5.2.1.8 乙方应根据项目要求编制施工组织措施或“三措一案”，在进行可能发生火灾、爆炸、触电、高空坠落、中毒、窒息、机械伤害、灼烫伤等容易引起人身伤害和设备事故的危险性作业时，乙方还应编制专项施工方案和措施，提交甲方审批。</w:t>
      </w:r>
    </w:p>
    <w:p w14:paraId="57B07152" w14:textId="77777777" w:rsidR="00097A65" w:rsidRDefault="00000000">
      <w:pPr>
        <w:spacing w:line="360" w:lineRule="auto"/>
        <w:ind w:firstLineChars="200" w:firstLine="420"/>
        <w:rPr>
          <w:rFonts w:asciiTheme="minorEastAsia" w:hAnsiTheme="minorEastAsia"/>
        </w:rPr>
      </w:pPr>
      <w:bookmarkStart w:id="106" w:name="_Toc486344980"/>
      <w:bookmarkStart w:id="107" w:name="_Toc485377530"/>
      <w:r>
        <w:rPr>
          <w:rFonts w:asciiTheme="minorEastAsia" w:hAnsiTheme="minorEastAsia" w:hint="eastAsia"/>
        </w:rPr>
        <w:t>5.2.1.9 乙方车辆、施工机械必须办理临时通行证，车辆进出生产区域必须出示有效证件</w:t>
      </w:r>
      <w:bookmarkEnd w:id="106"/>
      <w:bookmarkEnd w:id="107"/>
      <w:r>
        <w:rPr>
          <w:rFonts w:asciiTheme="minorEastAsia" w:hAnsiTheme="minorEastAsia" w:hint="eastAsia"/>
        </w:rPr>
        <w:t>，乙方车辆、施工机械入厂需按甲方指定路线行驶，指定位置停放。</w:t>
      </w:r>
    </w:p>
    <w:bookmarkEnd w:id="100"/>
    <w:bookmarkEnd w:id="101"/>
    <w:bookmarkEnd w:id="102"/>
    <w:bookmarkEnd w:id="103"/>
    <w:bookmarkEnd w:id="104"/>
    <w:bookmarkEnd w:id="105"/>
    <w:p w14:paraId="26F83C65"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5.2.1.10 项目实行总承包的，乙方应与各分包单位签订安全管理协议，明确安全生产管理职责，乙方负责对分包单位的安全生产统一协调、管理。严禁将承包项目进行转包和违法分包，项目分包应事先得到甲方同意，分包单位有关资质材料应报甲方备案。</w:t>
      </w:r>
    </w:p>
    <w:p w14:paraId="1C31ADDC"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 xml:space="preserve">5.2.2 乙方应保证遵守以下规定： </w:t>
      </w:r>
    </w:p>
    <w:p w14:paraId="38E7891E" w14:textId="77777777" w:rsidR="00097A65" w:rsidRDefault="00000000">
      <w:pPr>
        <w:spacing w:line="360" w:lineRule="auto"/>
        <w:ind w:firstLineChars="200" w:firstLine="420"/>
        <w:rPr>
          <w:rFonts w:asciiTheme="minorEastAsia" w:hAnsiTheme="minorEastAsia"/>
        </w:rPr>
      </w:pPr>
      <w:bookmarkStart w:id="108" w:name="_Toc485377601"/>
      <w:bookmarkStart w:id="109" w:name="_Toc485377603"/>
      <w:bookmarkStart w:id="110" w:name="_Toc486345058"/>
      <w:bookmarkStart w:id="111" w:name="_Toc486344973"/>
      <w:bookmarkStart w:id="112" w:name="_Toc485377523"/>
      <w:r>
        <w:rPr>
          <w:rFonts w:asciiTheme="minorEastAsia" w:hAnsiTheme="minorEastAsia" w:hint="eastAsia"/>
        </w:rPr>
        <w:t>5.2.2.1 乙方在承包项目期间不得擅自更换管理及作业人员，如需更换应提前向甲方提出申请，更换或新增加人员必须重新办理入厂手续。乙方所有进入现场的人员必须统一着装，统一安全帽样式及颜色，胸前统一佩戴出入证件，对无出入证件、穿戴不规范的人员，不得进入厂区和施工现场。</w:t>
      </w:r>
    </w:p>
    <w:p w14:paraId="25842695" w14:textId="77777777" w:rsidR="00097A65" w:rsidRDefault="00000000">
      <w:pPr>
        <w:spacing w:line="360" w:lineRule="auto"/>
        <w:ind w:firstLineChars="200" w:firstLine="420"/>
        <w:rPr>
          <w:rFonts w:asciiTheme="minorEastAsia" w:hAnsiTheme="minorEastAsia"/>
        </w:rPr>
      </w:pPr>
      <w:bookmarkStart w:id="113" w:name="_Toc485377543"/>
      <w:bookmarkStart w:id="114" w:name="_Toc484673907"/>
      <w:bookmarkStart w:id="115" w:name="_Toc486345001"/>
      <w:bookmarkStart w:id="116" w:name="_Toc469918307"/>
      <w:bookmarkStart w:id="117" w:name="_Toc469919405"/>
      <w:bookmarkStart w:id="118" w:name="_Toc469918488"/>
      <w:r>
        <w:rPr>
          <w:rFonts w:asciiTheme="minorEastAsia" w:hAnsiTheme="minorEastAsia" w:hint="eastAsia"/>
        </w:rPr>
        <w:t>5.2.2.2 乙方工作负责人在开工前应向全体作业人员进行安全交底，如实告知作业场所和工作岗位可能存在的危险因素、防范措施以及现场应急处置程序，并保存完整的记录。</w:t>
      </w:r>
      <w:bookmarkEnd w:id="113"/>
      <w:bookmarkEnd w:id="114"/>
      <w:bookmarkEnd w:id="115"/>
    </w:p>
    <w:bookmarkEnd w:id="116"/>
    <w:bookmarkEnd w:id="117"/>
    <w:bookmarkEnd w:id="118"/>
    <w:p w14:paraId="59C8DE12"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5.2.2.3 乙方应当根据承包项目施工特点、范围，开展项目安全风险辨识、分析、评估与防控工作，结合风险性质内容编制相关应急预案和现场处置方案。对作业人员应进行应急知识培训，配备相应的应急物资和应急救援器材，并定期组织开展应急演练。</w:t>
      </w:r>
      <w:bookmarkStart w:id="119" w:name="_Toc486345073"/>
      <w:bookmarkStart w:id="120" w:name="_Toc485377629"/>
      <w:bookmarkStart w:id="121" w:name="_Toc484673945"/>
    </w:p>
    <w:bookmarkEnd w:id="119"/>
    <w:bookmarkEnd w:id="120"/>
    <w:bookmarkEnd w:id="121"/>
    <w:p w14:paraId="09FC3E5F"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5.2.2.4 乙方必须严格执行甲方外包项目开工和</w:t>
      </w:r>
      <w:bookmarkStart w:id="122" w:name="_Toc485377597"/>
      <w:bookmarkStart w:id="123" w:name="_Toc486345052"/>
      <w:r>
        <w:rPr>
          <w:rFonts w:asciiTheme="minorEastAsia" w:hAnsiTheme="minorEastAsia" w:hint="eastAsia"/>
        </w:rPr>
        <w:t>工作许可手续，</w:t>
      </w:r>
      <w:bookmarkEnd w:id="122"/>
      <w:bookmarkEnd w:id="123"/>
      <w:r>
        <w:rPr>
          <w:rFonts w:asciiTheme="minorEastAsia" w:hAnsiTheme="minorEastAsia" w:hint="eastAsia"/>
        </w:rPr>
        <w:t>临时承包工作和长期承包等需实施“双监护”的工作，甲方监护人未到现场的情况下，乙方人员禁止进入生产现场作业。</w:t>
      </w:r>
      <w:bookmarkStart w:id="124" w:name="_Toc486345059"/>
      <w:bookmarkStart w:id="125" w:name="_Toc485377604"/>
      <w:bookmarkEnd w:id="108"/>
      <w:bookmarkEnd w:id="109"/>
      <w:bookmarkEnd w:id="110"/>
    </w:p>
    <w:p w14:paraId="2CF17038"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5.2.2.5 乙方必须遵守国家、行业、地方和甲方安全工作规定，作业人员应具备相应资格，配备必要的安全防护用品，作业过程中应正确操作和使用相关设备设施和工器具，严格执行施工作业要求和安全技术措施，不得违章指挥、违章作业。</w:t>
      </w:r>
    </w:p>
    <w:p w14:paraId="456AE68A" w14:textId="77777777" w:rsidR="00097A65" w:rsidRDefault="00000000">
      <w:pPr>
        <w:spacing w:line="360" w:lineRule="auto"/>
        <w:ind w:firstLineChars="200" w:firstLine="420"/>
        <w:rPr>
          <w:rFonts w:hAnsi="宋体"/>
          <w:color w:val="000000"/>
          <w:szCs w:val="21"/>
        </w:rPr>
      </w:pPr>
      <w:r>
        <w:rPr>
          <w:rFonts w:asciiTheme="minorEastAsia" w:hAnsiTheme="minorEastAsia" w:hint="eastAsia"/>
        </w:rPr>
        <w:t>5.2.2.6 乙方施工区域应进行必要封闭或隔离，不得超越指定范围进行施工，施工区域、临</w:t>
      </w:r>
      <w:r>
        <w:rPr>
          <w:rFonts w:asciiTheme="minorEastAsia" w:hAnsiTheme="minorEastAsia" w:hint="eastAsia"/>
        </w:rPr>
        <w:lastRenderedPageBreak/>
        <w:t>时建筑物等应当符合安全距离和安全使用要求。</w:t>
      </w:r>
      <w:r>
        <w:rPr>
          <w:rFonts w:hAnsi="宋体" w:hint="eastAsia"/>
          <w:color w:val="000000"/>
          <w:szCs w:val="21"/>
        </w:rPr>
        <w:t>施工范围设置安全防护和警告标志，安全防护设施和标志应符合甲方标准，不得擅自拆除、变更甲方安全防护设施及标志。</w:t>
      </w:r>
    </w:p>
    <w:p w14:paraId="311B1FF0"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5.2.2.7 未经甲方同意，乙方不得擅自使用甲方设备设施，</w:t>
      </w:r>
      <w:bookmarkEnd w:id="124"/>
      <w:bookmarkEnd w:id="125"/>
      <w:r>
        <w:rPr>
          <w:rFonts w:asciiTheme="minorEastAsia" w:hAnsiTheme="minorEastAsia" w:hint="eastAsia"/>
        </w:rPr>
        <w:t>乙方施工过程中需要使用电、汽、气、水源，应向甲方提出使用申请，得到许可后方可依据接入点允许负荷容量限额使用，不得私拉乱接。</w:t>
      </w:r>
    </w:p>
    <w:p w14:paraId="78A511ED"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5.2.2.8 乙方应确定施工现场消防安全责任人，根据需要在施工现场设置消防通道，配备消防设施和灭火器材，安排专人管理，并定期进行检查。</w:t>
      </w:r>
      <w:bookmarkStart w:id="126" w:name="_Toc485377582"/>
      <w:bookmarkStart w:id="127" w:name="_Toc486345038"/>
      <w:r>
        <w:rPr>
          <w:rFonts w:asciiTheme="minorEastAsia" w:hAnsiTheme="minorEastAsia" w:hint="eastAsia"/>
        </w:rPr>
        <w:t>使用甲方消防设施时应经甲方同意。</w:t>
      </w:r>
      <w:bookmarkEnd w:id="126"/>
      <w:bookmarkEnd w:id="127"/>
    </w:p>
    <w:p w14:paraId="6FADA5D5" w14:textId="77777777" w:rsidR="00097A65" w:rsidRDefault="00000000">
      <w:pPr>
        <w:spacing w:line="360" w:lineRule="auto"/>
        <w:ind w:firstLineChars="200" w:firstLine="420"/>
        <w:rPr>
          <w:rFonts w:asciiTheme="minorEastAsia" w:hAnsiTheme="minorEastAsia"/>
        </w:rPr>
      </w:pPr>
      <w:bookmarkStart w:id="128" w:name="_Toc486344991"/>
      <w:bookmarkStart w:id="129" w:name="_Toc469918326"/>
      <w:bookmarkStart w:id="130" w:name="_Toc469918507"/>
      <w:bookmarkStart w:id="131" w:name="_Toc485377624"/>
      <w:bookmarkStart w:id="132" w:name="_Toc469919424"/>
      <w:bookmarkStart w:id="133" w:name="_Toc441138374"/>
      <w:bookmarkStart w:id="134" w:name="_Toc484673934"/>
      <w:r>
        <w:rPr>
          <w:rFonts w:asciiTheme="minorEastAsia" w:hAnsiTheme="minorEastAsia" w:hint="eastAsia"/>
        </w:rPr>
        <w:t>5.2.2.9 乙方应定期开展安全检查、安全学习培训等活动，贯彻落实甲方安全工作要求，接受甲方监督检查，对发现问题和隐患应整改，发现重大隐患必须及时通知甲方。</w:t>
      </w:r>
    </w:p>
    <w:bookmarkEnd w:id="128"/>
    <w:bookmarkEnd w:id="129"/>
    <w:bookmarkEnd w:id="130"/>
    <w:bookmarkEnd w:id="131"/>
    <w:bookmarkEnd w:id="132"/>
    <w:bookmarkEnd w:id="133"/>
    <w:bookmarkEnd w:id="134"/>
    <w:p w14:paraId="73BFDC94"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5.2.2.10 乙方应按照国家法律法规及甲方安全管理要求，做好环境保护工作。有毒有害废弃物乙方应联系专业机构进行妥善处置，处置过程应在甲方监督下进行。施工垃圾经甲方同意后运送到固定垃圾点，不得随意倾倒。施工现场应做好防止扬尘、废气和噪声的措施。</w:t>
      </w:r>
    </w:p>
    <w:p w14:paraId="227E11E1" w14:textId="77777777" w:rsidR="00097A65" w:rsidRDefault="00000000">
      <w:pPr>
        <w:adjustRightInd w:val="0"/>
        <w:spacing w:line="360" w:lineRule="auto"/>
        <w:rPr>
          <w:rFonts w:asciiTheme="minorEastAsia" w:hAnsiTheme="minorEastAsia"/>
          <w:b/>
        </w:rPr>
      </w:pPr>
      <w:r>
        <w:rPr>
          <w:rFonts w:asciiTheme="minorEastAsia" w:hAnsiTheme="minorEastAsia" w:hint="eastAsia"/>
          <w:b/>
        </w:rPr>
        <w:t>6. 事故及违约责任</w:t>
      </w:r>
    </w:p>
    <w:p w14:paraId="59809ECE"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6.1 乙方发生违章或不安全事件时，甲方可根据合同协议和本单位管理规定，向乙方提出整改要求或进行处罚。乙方未及时整改、拒绝整改的，甲方应要求乙方立即停止施工，待整改工作验收合格后方可复工，由此造成的一切经济损失和工期延误责任由乙方负责。</w:t>
      </w:r>
    </w:p>
    <w:p w14:paraId="36593C46"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6.2承包项目实施过程中，由于乙方原因发生不安全事件或事故（人身伤亡、设备损坏、火灾、交通、环境污染和坍塌事故等）的，由乙方承担事故责任。乙方应在事发第一时间报告甲方，按有关规定和甲方要求上报地方政府相关部门，并配合进行事故调查和处理。</w:t>
      </w:r>
    </w:p>
    <w:p w14:paraId="186A1170"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6.3 由于甲方或乙方过错造成对方或第三方的人身伤害、设备损坏及财产损失，由责任方承担相应责任，并赔偿因此造成的对方或第三方全部经济损失。</w:t>
      </w:r>
    </w:p>
    <w:p w14:paraId="382BBE85" w14:textId="77777777" w:rsidR="00097A65" w:rsidRDefault="00000000">
      <w:pPr>
        <w:spacing w:line="360" w:lineRule="auto"/>
        <w:ind w:firstLineChars="200" w:firstLine="420"/>
        <w:rPr>
          <w:rFonts w:hAnsi="宋体"/>
          <w:color w:val="000000"/>
          <w:szCs w:val="21"/>
        </w:rPr>
      </w:pPr>
      <w:r>
        <w:rPr>
          <w:rFonts w:asciiTheme="minorEastAsia" w:hAnsiTheme="minorEastAsia" w:hint="eastAsia"/>
        </w:rPr>
        <w:t>6.4 如乙方提供虚假资质材料，甲方有权中止或解除合同，乙方承担由此造成的一切损失。</w:t>
      </w:r>
    </w:p>
    <w:p w14:paraId="0138BD13"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6.5 项目完成后，由甲方或委托有关单位进行验收，乙方在结清有关违章等安全处罚款项，并落实遗留问题处理责任后，方可结算合同款。</w:t>
      </w:r>
    </w:p>
    <w:p w14:paraId="78BA43B0"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6.6 因施工质量等原因，项目在交付甲方使用中出现安全问题，在合同规定的追溯期内，乙方负责承担相应的经济或法律责任。</w:t>
      </w:r>
    </w:p>
    <w:p w14:paraId="1CC3A336" w14:textId="77777777" w:rsidR="00097A65" w:rsidRDefault="00000000">
      <w:pPr>
        <w:spacing w:line="360" w:lineRule="auto"/>
        <w:ind w:firstLineChars="200" w:firstLine="420"/>
        <w:rPr>
          <w:rFonts w:asciiTheme="minorEastAsia" w:hAnsiTheme="minorEastAsia"/>
        </w:rPr>
      </w:pPr>
      <w:bookmarkStart w:id="135" w:name="_Toc484673966"/>
      <w:bookmarkStart w:id="136" w:name="_Toc485377649"/>
      <w:bookmarkStart w:id="137" w:name="_Toc486345091"/>
      <w:bookmarkStart w:id="138" w:name="_Toc469918542"/>
      <w:bookmarkStart w:id="139" w:name="_Toc469919459"/>
      <w:bookmarkStart w:id="140" w:name="_Toc469918361"/>
      <w:r>
        <w:rPr>
          <w:rFonts w:asciiTheme="minorEastAsia" w:hAnsiTheme="minorEastAsia" w:hint="eastAsia"/>
        </w:rPr>
        <w:t>6.7 甲方建立外包项目“黑名单”制度，对不履行安全生产责任、存在严重违章违规、重大安全隐患整改不力或拒不整改的，以及发生生产安全事故的外包单位，列入外包项目“黑名单”，并报甲方上级单位备案。</w:t>
      </w:r>
      <w:bookmarkStart w:id="141" w:name="_Toc485377651"/>
      <w:bookmarkStart w:id="142" w:name="_Toc486345095"/>
      <w:bookmarkStart w:id="143" w:name="_Toc484673968"/>
      <w:bookmarkEnd w:id="135"/>
      <w:bookmarkEnd w:id="136"/>
      <w:bookmarkEnd w:id="137"/>
      <w:r>
        <w:rPr>
          <w:rFonts w:asciiTheme="minorEastAsia" w:hAnsiTheme="minorEastAsia" w:hint="eastAsia"/>
        </w:rPr>
        <w:t>列入“黑名单”的单位将在承揽项目方面受到严格限制。</w:t>
      </w:r>
    </w:p>
    <w:p w14:paraId="18591FC4" w14:textId="77777777" w:rsidR="00097A65" w:rsidRDefault="00000000">
      <w:pPr>
        <w:adjustRightInd w:val="0"/>
        <w:spacing w:line="360" w:lineRule="auto"/>
        <w:rPr>
          <w:rFonts w:asciiTheme="minorEastAsia" w:hAnsiTheme="minorEastAsia"/>
          <w:b/>
        </w:rPr>
      </w:pPr>
      <w:bookmarkStart w:id="144" w:name="_Toc486345075"/>
      <w:bookmarkStart w:id="145" w:name="_Toc469918519"/>
      <w:bookmarkStart w:id="146" w:name="_Toc484673946"/>
      <w:bookmarkStart w:id="147" w:name="_Toc485377631"/>
      <w:bookmarkStart w:id="148" w:name="_Toc469919436"/>
      <w:bookmarkStart w:id="149" w:name="_Toc469918338"/>
      <w:bookmarkEnd w:id="94"/>
      <w:bookmarkEnd w:id="95"/>
      <w:bookmarkEnd w:id="96"/>
      <w:bookmarkEnd w:id="97"/>
      <w:bookmarkEnd w:id="98"/>
      <w:bookmarkEnd w:id="111"/>
      <w:bookmarkEnd w:id="112"/>
      <w:bookmarkEnd w:id="138"/>
      <w:bookmarkEnd w:id="139"/>
      <w:bookmarkEnd w:id="140"/>
      <w:bookmarkEnd w:id="141"/>
      <w:bookmarkEnd w:id="142"/>
      <w:bookmarkEnd w:id="143"/>
      <w:r>
        <w:rPr>
          <w:rFonts w:asciiTheme="minorEastAsia" w:hAnsiTheme="minorEastAsia" w:hint="eastAsia"/>
          <w:b/>
        </w:rPr>
        <w:t>7. 附则</w:t>
      </w:r>
    </w:p>
    <w:p w14:paraId="2E24712E"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lastRenderedPageBreak/>
        <w:t>7.1 本协议约定的各项条款，经双方签字、盖章后生效，甲乙双方各持一份。本协议作为合同附件，是对合同内容的补充，与合同具有同等法律效力，</w:t>
      </w:r>
    </w:p>
    <w:p w14:paraId="4716B66C"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7.2 本协议有效期至合同结束为止，但最长为期一年，逾期双方应重新履行协议签订手续。</w:t>
      </w:r>
    </w:p>
    <w:p w14:paraId="4D61165D" w14:textId="77777777" w:rsidR="00097A65" w:rsidRDefault="00000000">
      <w:pPr>
        <w:spacing w:line="360" w:lineRule="auto"/>
        <w:ind w:firstLineChars="200" w:firstLine="420"/>
        <w:rPr>
          <w:rFonts w:asciiTheme="minorEastAsia" w:hAnsiTheme="minorEastAsia"/>
        </w:rPr>
      </w:pPr>
      <w:r>
        <w:rPr>
          <w:rFonts w:asciiTheme="minorEastAsia" w:hAnsiTheme="minorEastAsia" w:hint="eastAsia"/>
        </w:rPr>
        <w:t>7.3 其他未尽事宜以国家和行业规定为准，国家和行业没有规定的以甲方最新制度标准为准。</w:t>
      </w:r>
    </w:p>
    <w:bookmarkEnd w:id="144"/>
    <w:bookmarkEnd w:id="145"/>
    <w:bookmarkEnd w:id="146"/>
    <w:bookmarkEnd w:id="147"/>
    <w:bookmarkEnd w:id="148"/>
    <w:bookmarkEnd w:id="149"/>
    <w:p w14:paraId="20A3D26B" w14:textId="77777777" w:rsidR="00097A65" w:rsidRDefault="00097A65">
      <w:pPr>
        <w:pStyle w:val="a7"/>
        <w:spacing w:line="360" w:lineRule="auto"/>
        <w:rPr>
          <w:rFonts w:hAnsi="宋体"/>
          <w:color w:val="000000"/>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97A65" w14:paraId="069125A4" w14:textId="77777777">
        <w:tc>
          <w:tcPr>
            <w:tcW w:w="4530" w:type="dxa"/>
          </w:tcPr>
          <w:p w14:paraId="47CC042C" w14:textId="227D416A" w:rsidR="00097A65" w:rsidRDefault="00000000">
            <w:pPr>
              <w:pStyle w:val="a7"/>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甲方：</w:t>
            </w:r>
            <w:r w:rsidR="004B3402">
              <w:rPr>
                <w:rFonts w:asciiTheme="minorEastAsia" w:eastAsiaTheme="minorEastAsia" w:hAnsiTheme="minorEastAsia" w:cstheme="minorEastAsia" w:hint="eastAsia"/>
                <w:bCs/>
                <w:szCs w:val="21"/>
                <w:u w:val="single"/>
              </w:rPr>
              <w:t>焦作绿博城发环保能源有限公司</w:t>
            </w:r>
            <w:r>
              <w:rPr>
                <w:rFonts w:asciiTheme="minorEastAsia" w:eastAsiaTheme="minorEastAsia" w:hAnsiTheme="minorEastAsia" w:cstheme="minorEastAsia" w:hint="eastAsia"/>
                <w:szCs w:val="21"/>
              </w:rPr>
              <w:t>（公章）</w:t>
            </w:r>
          </w:p>
          <w:p w14:paraId="78C8F9C0" w14:textId="77777777" w:rsidR="00097A65" w:rsidRDefault="00000000">
            <w:pPr>
              <w:pStyle w:val="a6"/>
              <w:snapToGrid w:val="0"/>
              <w:ind w:left="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法定代表人                 </w:t>
            </w:r>
          </w:p>
          <w:p w14:paraId="51223EEC" w14:textId="77777777" w:rsidR="00097A65" w:rsidRDefault="00000000">
            <w:pPr>
              <w:pStyle w:val="a6"/>
              <w:snapToGrid w:val="0"/>
              <w:ind w:left="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或授权委托代理人         </w:t>
            </w:r>
          </w:p>
          <w:p w14:paraId="29D4CD76" w14:textId="77777777" w:rsidR="00097A65" w:rsidRDefault="00000000">
            <w:pPr>
              <w:pStyle w:val="a6"/>
              <w:snapToGrid w:val="0"/>
              <w:ind w:left="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p>
          <w:p w14:paraId="63DAE6A8" w14:textId="0AC5E880" w:rsidR="00097A65" w:rsidRDefault="00000000">
            <w:pPr>
              <w:pStyle w:val="a7"/>
              <w:spacing w:line="360" w:lineRule="auto"/>
              <w:rPr>
                <w:szCs w:val="21"/>
              </w:rPr>
            </w:pPr>
            <w:r>
              <w:rPr>
                <w:szCs w:val="21"/>
              </w:rPr>
              <w:t>202</w:t>
            </w:r>
            <w:r w:rsidR="005E504B">
              <w:rPr>
                <w:szCs w:val="21"/>
              </w:rPr>
              <w:t>4</w:t>
            </w:r>
            <w:r>
              <w:rPr>
                <w:rFonts w:hint="eastAsia"/>
                <w:szCs w:val="21"/>
              </w:rPr>
              <w:t>年</w:t>
            </w:r>
            <w:r w:rsidR="00BB5DC4">
              <w:rPr>
                <w:szCs w:val="21"/>
              </w:rPr>
              <w:t>1</w:t>
            </w:r>
            <w:r>
              <w:rPr>
                <w:rFonts w:hint="eastAsia"/>
                <w:szCs w:val="21"/>
              </w:rPr>
              <w:t>月</w:t>
            </w:r>
            <w:r w:rsidR="004B3402">
              <w:rPr>
                <w:rFonts w:hint="eastAsia"/>
                <w:szCs w:val="21"/>
              </w:rPr>
              <w:t xml:space="preserve"> </w:t>
            </w:r>
            <w:r>
              <w:rPr>
                <w:rFonts w:hint="eastAsia"/>
                <w:szCs w:val="21"/>
              </w:rPr>
              <w:t>日</w:t>
            </w:r>
          </w:p>
          <w:p w14:paraId="5FCF9D1C" w14:textId="77777777" w:rsidR="00097A65" w:rsidRDefault="00097A65">
            <w:pPr>
              <w:pStyle w:val="a7"/>
              <w:spacing w:line="360" w:lineRule="auto"/>
              <w:rPr>
                <w:rFonts w:asciiTheme="minorEastAsia" w:eastAsiaTheme="minorEastAsia" w:hAnsiTheme="minorEastAsia" w:cstheme="minorEastAsia"/>
                <w:szCs w:val="21"/>
              </w:rPr>
            </w:pPr>
          </w:p>
          <w:p w14:paraId="3ACB3275" w14:textId="03B1B687" w:rsidR="00097A65" w:rsidRDefault="00000000">
            <w:pPr>
              <w:pStyle w:val="a7"/>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甲方日常安全工作联系人：</w:t>
            </w:r>
            <w:r w:rsidR="00366500">
              <w:rPr>
                <w:rFonts w:asciiTheme="minorEastAsia" w:eastAsiaTheme="minorEastAsia" w:hAnsiTheme="minorEastAsia" w:cstheme="minorEastAsia" w:hint="eastAsia"/>
                <w:szCs w:val="21"/>
              </w:rPr>
              <w:t>秦振东</w:t>
            </w:r>
          </w:p>
          <w:p w14:paraId="205B92F0" w14:textId="51008615" w:rsidR="00097A65" w:rsidRDefault="00000000">
            <w:pPr>
              <w:pStyle w:val="a7"/>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sidR="00366500">
              <w:rPr>
                <w:rFonts w:asciiTheme="minorEastAsia" w:eastAsiaTheme="minorEastAsia" w:hAnsiTheme="minorEastAsia" w:cstheme="minorEastAsia"/>
                <w:szCs w:val="21"/>
                <w:u w:val="single"/>
              </w:rPr>
              <w:t>18695835665</w:t>
            </w:r>
          </w:p>
        </w:tc>
        <w:tc>
          <w:tcPr>
            <w:tcW w:w="4530" w:type="dxa"/>
          </w:tcPr>
          <w:p w14:paraId="7420D242" w14:textId="629F8FE0" w:rsidR="00097A65" w:rsidRDefault="00000000">
            <w:pPr>
              <w:pStyle w:val="a7"/>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乙方：</w:t>
            </w:r>
            <w:r w:rsidR="00F326BB">
              <w:rPr>
                <w:rFonts w:asciiTheme="minorEastAsia" w:eastAsiaTheme="minorEastAsia" w:hAnsiTheme="minorEastAsia" w:cstheme="minorEastAsia" w:hint="eastAsia"/>
                <w:bCs/>
                <w:szCs w:val="21"/>
                <w:u w:val="single"/>
              </w:rPr>
              <w:t>****</w:t>
            </w:r>
            <w:r>
              <w:rPr>
                <w:rFonts w:asciiTheme="minorEastAsia" w:eastAsiaTheme="minorEastAsia" w:hAnsiTheme="minorEastAsia" w:cstheme="minorEastAsia" w:hint="eastAsia"/>
                <w:szCs w:val="21"/>
              </w:rPr>
              <w:t>（公章）</w:t>
            </w:r>
          </w:p>
          <w:p w14:paraId="2A2F1C59" w14:textId="77777777" w:rsidR="00097A65" w:rsidRDefault="00000000">
            <w:pPr>
              <w:pStyle w:val="a6"/>
              <w:snapToGrid w:val="0"/>
              <w:ind w:left="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法定代表人                 </w:t>
            </w:r>
          </w:p>
          <w:p w14:paraId="6C5F4B3C" w14:textId="77777777" w:rsidR="00097A65" w:rsidRDefault="00000000">
            <w:pPr>
              <w:pStyle w:val="a6"/>
              <w:snapToGrid w:val="0"/>
              <w:ind w:left="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或授权委托代理人         </w:t>
            </w:r>
          </w:p>
          <w:p w14:paraId="1ED632E3" w14:textId="77777777" w:rsidR="00097A65" w:rsidRDefault="00000000">
            <w:pPr>
              <w:pStyle w:val="a6"/>
              <w:snapToGrid w:val="0"/>
              <w:ind w:left="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p>
          <w:p w14:paraId="1A6AEC22" w14:textId="3C741A04" w:rsidR="00097A65" w:rsidRDefault="00000000">
            <w:pPr>
              <w:pStyle w:val="a7"/>
              <w:spacing w:line="360" w:lineRule="auto"/>
              <w:rPr>
                <w:szCs w:val="21"/>
              </w:rPr>
            </w:pPr>
            <w:r>
              <w:rPr>
                <w:szCs w:val="21"/>
              </w:rPr>
              <w:t>202</w:t>
            </w:r>
            <w:r w:rsidR="005E504B">
              <w:rPr>
                <w:szCs w:val="21"/>
              </w:rPr>
              <w:t>4</w:t>
            </w:r>
            <w:r>
              <w:rPr>
                <w:rFonts w:hint="eastAsia"/>
                <w:szCs w:val="21"/>
              </w:rPr>
              <w:t>年</w:t>
            </w:r>
            <w:r w:rsidR="00BB5DC4">
              <w:rPr>
                <w:szCs w:val="21"/>
              </w:rPr>
              <w:t>1</w:t>
            </w:r>
            <w:r>
              <w:rPr>
                <w:rFonts w:hint="eastAsia"/>
                <w:szCs w:val="21"/>
              </w:rPr>
              <w:t>月</w:t>
            </w:r>
            <w:r w:rsidR="004B3402">
              <w:rPr>
                <w:rFonts w:hint="eastAsia"/>
                <w:szCs w:val="21"/>
              </w:rPr>
              <w:t xml:space="preserve"> </w:t>
            </w:r>
            <w:r>
              <w:rPr>
                <w:rFonts w:hint="eastAsia"/>
                <w:szCs w:val="21"/>
              </w:rPr>
              <w:t>日</w:t>
            </w:r>
          </w:p>
          <w:p w14:paraId="12F19AA3" w14:textId="77777777" w:rsidR="00097A65" w:rsidRDefault="00097A65">
            <w:pPr>
              <w:pStyle w:val="a7"/>
              <w:spacing w:line="360" w:lineRule="auto"/>
              <w:rPr>
                <w:rFonts w:asciiTheme="minorEastAsia" w:eastAsiaTheme="minorEastAsia" w:hAnsiTheme="minorEastAsia" w:cstheme="minorEastAsia"/>
                <w:szCs w:val="21"/>
              </w:rPr>
            </w:pPr>
          </w:p>
          <w:p w14:paraId="59C6213A" w14:textId="166FC091" w:rsidR="00097A65" w:rsidRDefault="005338C9">
            <w:pPr>
              <w:pStyle w:val="a7"/>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乙方日常安全工作联系人：</w:t>
            </w:r>
            <w:r w:rsidR="00BB5DC4">
              <w:rPr>
                <w:rFonts w:asciiTheme="minorEastAsia" w:eastAsiaTheme="minorEastAsia" w:hAnsiTheme="minorEastAsia" w:cstheme="minorEastAsia"/>
                <w:szCs w:val="21"/>
              </w:rPr>
              <w:t xml:space="preserve"> </w:t>
            </w:r>
          </w:p>
          <w:p w14:paraId="20F588E3" w14:textId="506E1EF2" w:rsidR="00097A65" w:rsidRDefault="00000000">
            <w:pPr>
              <w:pStyle w:val="a7"/>
              <w:spacing w:line="360" w:lineRule="auto"/>
              <w:rPr>
                <w:rFonts w:hAnsi="宋体"/>
                <w:color w:val="000000"/>
                <w:szCs w:val="21"/>
              </w:rPr>
            </w:pPr>
            <w:r>
              <w:rPr>
                <w:rFonts w:asciiTheme="minorEastAsia" w:eastAsiaTheme="minorEastAsia" w:hAnsiTheme="minorEastAsia" w:cstheme="minorEastAsia" w:hint="eastAsia"/>
                <w:szCs w:val="21"/>
              </w:rPr>
              <w:t>联系电话：</w:t>
            </w:r>
            <w:r w:rsidR="00F326BB">
              <w:rPr>
                <w:rFonts w:asciiTheme="minorEastAsia" w:eastAsiaTheme="minorEastAsia" w:hAnsiTheme="minorEastAsia" w:cstheme="minorEastAsia"/>
                <w:szCs w:val="21"/>
                <w:u w:val="single"/>
              </w:rPr>
              <w:t>****</w:t>
            </w:r>
          </w:p>
        </w:tc>
      </w:tr>
    </w:tbl>
    <w:p w14:paraId="095DA866" w14:textId="77777777" w:rsidR="00097A65" w:rsidRDefault="00097A65">
      <w:pPr>
        <w:pStyle w:val="a7"/>
        <w:spacing w:line="360" w:lineRule="auto"/>
        <w:rPr>
          <w:rFonts w:hAnsi="宋体"/>
          <w:color w:val="000000"/>
          <w:szCs w:val="21"/>
        </w:rPr>
      </w:pPr>
    </w:p>
    <w:p w14:paraId="6911FDC9" w14:textId="77777777" w:rsidR="00097A65" w:rsidRDefault="00097A65">
      <w:pPr>
        <w:pStyle w:val="a6"/>
        <w:snapToGrid w:val="0"/>
        <w:ind w:leftChars="200" w:left="420"/>
        <w:rPr>
          <w:rFonts w:ascii="Times New Roman"/>
          <w:sz w:val="21"/>
          <w:szCs w:val="21"/>
        </w:rPr>
      </w:pPr>
    </w:p>
    <w:p w14:paraId="7241F2B7" w14:textId="77777777" w:rsidR="00097A65" w:rsidRDefault="00000000">
      <w:pPr>
        <w:rPr>
          <w:rFonts w:ascii="宋体" w:hAnsi="宋体" w:cs="宋体"/>
          <w:b/>
          <w:bCs/>
          <w:kern w:val="0"/>
          <w:sz w:val="24"/>
        </w:rPr>
      </w:pPr>
      <w:r>
        <w:rPr>
          <w:rFonts w:ascii="宋体" w:hAnsi="宋体" w:cs="宋体" w:hint="eastAsia"/>
          <w:b/>
          <w:bCs/>
          <w:kern w:val="0"/>
          <w:sz w:val="24"/>
        </w:rPr>
        <w:br w:type="page"/>
      </w:r>
    </w:p>
    <w:p w14:paraId="6709497E" w14:textId="77777777" w:rsidR="00097A65" w:rsidRDefault="00000000">
      <w:pPr>
        <w:spacing w:beforeLines="30" w:before="91" w:afterLines="30" w:after="91" w:line="360" w:lineRule="auto"/>
        <w:outlineLvl w:val="1"/>
        <w:rPr>
          <w:rFonts w:ascii="宋体" w:hAnsi="宋体" w:cs="宋体"/>
          <w:b/>
          <w:bCs/>
          <w:kern w:val="0"/>
          <w:sz w:val="24"/>
        </w:rPr>
      </w:pPr>
      <w:r>
        <w:rPr>
          <w:rFonts w:ascii="宋体" w:hAnsi="宋体" w:cs="宋体" w:hint="eastAsia"/>
          <w:b/>
          <w:bCs/>
          <w:kern w:val="0"/>
          <w:sz w:val="24"/>
        </w:rPr>
        <w:lastRenderedPageBreak/>
        <w:t>附件2：保廉合同</w:t>
      </w:r>
      <w:bookmarkEnd w:id="60"/>
      <w:bookmarkEnd w:id="61"/>
      <w:bookmarkEnd w:id="62"/>
    </w:p>
    <w:p w14:paraId="6A556015" w14:textId="77777777" w:rsidR="00097A65" w:rsidRDefault="00000000">
      <w:pPr>
        <w:pStyle w:val="a6"/>
        <w:snapToGrid w:val="0"/>
        <w:ind w:left="567"/>
        <w:jc w:val="center"/>
        <w:rPr>
          <w:rFonts w:hAnsi="宋体" w:cs="宋体"/>
          <w:b/>
          <w:bCs/>
          <w:kern w:val="0"/>
          <w:sz w:val="32"/>
          <w:szCs w:val="32"/>
        </w:rPr>
      </w:pPr>
      <w:r>
        <w:rPr>
          <w:rFonts w:hAnsi="宋体" w:cs="宋体" w:hint="eastAsia"/>
          <w:b/>
          <w:bCs/>
          <w:kern w:val="0"/>
          <w:sz w:val="32"/>
          <w:szCs w:val="32"/>
        </w:rPr>
        <w:t>保  廉  合  同</w:t>
      </w:r>
    </w:p>
    <w:p w14:paraId="6853E263" w14:textId="77777777" w:rsidR="00097A65" w:rsidRDefault="00097A65">
      <w:pPr>
        <w:spacing w:line="360" w:lineRule="auto"/>
        <w:ind w:firstLineChars="200" w:firstLine="422"/>
        <w:rPr>
          <w:rFonts w:cs="Arial"/>
          <w:b/>
          <w:color w:val="000000"/>
          <w:szCs w:val="21"/>
        </w:rPr>
      </w:pPr>
    </w:p>
    <w:p w14:paraId="7520EB38" w14:textId="69FA4C57" w:rsidR="00097A65" w:rsidRDefault="00000000">
      <w:pPr>
        <w:spacing w:line="360" w:lineRule="auto"/>
        <w:ind w:firstLineChars="200" w:firstLine="420"/>
        <w:rPr>
          <w:szCs w:val="21"/>
        </w:rPr>
      </w:pPr>
      <w:r>
        <w:rPr>
          <w:rFonts w:hint="eastAsia"/>
          <w:szCs w:val="21"/>
        </w:rPr>
        <w:t>委托方（甲方）：</w:t>
      </w:r>
      <w:r w:rsidR="005338C9">
        <w:rPr>
          <w:rFonts w:hint="eastAsia"/>
          <w:szCs w:val="21"/>
          <w:u w:val="single"/>
        </w:rPr>
        <w:t>焦作绿博城发环保能源有限公司</w:t>
      </w:r>
      <w:r>
        <w:rPr>
          <w:rFonts w:hint="eastAsia"/>
          <w:szCs w:val="21"/>
        </w:rPr>
        <w:t xml:space="preserve"> </w:t>
      </w:r>
    </w:p>
    <w:p w14:paraId="0AECBBD5" w14:textId="373C9B64" w:rsidR="00097A65" w:rsidRDefault="00000000">
      <w:pPr>
        <w:spacing w:line="360" w:lineRule="auto"/>
        <w:ind w:firstLineChars="200" w:firstLine="420"/>
        <w:rPr>
          <w:szCs w:val="21"/>
        </w:rPr>
      </w:pPr>
      <w:r>
        <w:rPr>
          <w:rFonts w:hint="eastAsia"/>
          <w:szCs w:val="21"/>
        </w:rPr>
        <w:t>受托方（乙方）：</w:t>
      </w:r>
      <w:r w:rsidR="00F326BB">
        <w:rPr>
          <w:rFonts w:hint="eastAsia"/>
          <w:szCs w:val="21"/>
          <w:u w:val="single"/>
        </w:rPr>
        <w:t>****</w:t>
      </w:r>
      <w:r>
        <w:rPr>
          <w:rFonts w:hint="eastAsia"/>
          <w:szCs w:val="21"/>
        </w:rPr>
        <w:t xml:space="preserve"> </w:t>
      </w:r>
    </w:p>
    <w:p w14:paraId="36EE90DA" w14:textId="6C0B4D55" w:rsidR="00097A65" w:rsidRDefault="00000000">
      <w:pPr>
        <w:spacing w:line="360" w:lineRule="auto"/>
        <w:ind w:firstLineChars="200" w:firstLine="420"/>
        <w:rPr>
          <w:szCs w:val="21"/>
        </w:rPr>
      </w:pPr>
      <w:r>
        <w:rPr>
          <w:rFonts w:hint="eastAsia"/>
          <w:szCs w:val="21"/>
        </w:rPr>
        <w:t>为确保</w:t>
      </w:r>
      <w:r w:rsidR="00A52F99">
        <w:rPr>
          <w:rFonts w:hint="eastAsia"/>
          <w:szCs w:val="21"/>
        </w:rPr>
        <w:t>厂外飞灰仓库改造施工</w:t>
      </w:r>
      <w:r>
        <w:rPr>
          <w:rFonts w:hint="eastAsia"/>
          <w:szCs w:val="21"/>
        </w:rPr>
        <w:t>合同双方能够廉洁地履行合同，维护双方合法权益，经双方协商达成一致意见，签订如下协议：</w:t>
      </w:r>
    </w:p>
    <w:p w14:paraId="7937D70E" w14:textId="77777777" w:rsidR="00097A65" w:rsidRDefault="00000000">
      <w:pPr>
        <w:spacing w:line="360" w:lineRule="auto"/>
        <w:ind w:firstLineChars="200" w:firstLine="422"/>
        <w:rPr>
          <w:szCs w:val="21"/>
        </w:rPr>
      </w:pPr>
      <w:r>
        <w:rPr>
          <w:rFonts w:hint="eastAsia"/>
          <w:b/>
          <w:bCs/>
          <w:szCs w:val="21"/>
        </w:rPr>
        <w:t>第一条</w:t>
      </w:r>
      <w:r>
        <w:rPr>
          <w:rFonts w:hint="eastAsia"/>
          <w:szCs w:val="21"/>
        </w:rPr>
        <w:t xml:space="preserve"> </w:t>
      </w:r>
      <w:r>
        <w:rPr>
          <w:rFonts w:hint="eastAsia"/>
          <w:szCs w:val="21"/>
        </w:rPr>
        <w:t>双方的权利和义务</w:t>
      </w:r>
    </w:p>
    <w:p w14:paraId="6E422872" w14:textId="77777777" w:rsidR="00097A65" w:rsidRDefault="00000000">
      <w:pPr>
        <w:numPr>
          <w:ilvl w:val="0"/>
          <w:numId w:val="4"/>
        </w:numPr>
        <w:spacing w:line="360" w:lineRule="auto"/>
        <w:ind w:firstLineChars="200" w:firstLine="420"/>
        <w:rPr>
          <w:szCs w:val="21"/>
        </w:rPr>
      </w:pPr>
      <w:r>
        <w:rPr>
          <w:rFonts w:hint="eastAsia"/>
          <w:szCs w:val="21"/>
        </w:rPr>
        <w:t>严格遵守党和国家有关法律法规及党风廉政建设有关规定。</w:t>
      </w:r>
    </w:p>
    <w:p w14:paraId="7B16A10F" w14:textId="77777777" w:rsidR="00097A65" w:rsidRDefault="00000000">
      <w:pPr>
        <w:numPr>
          <w:ilvl w:val="0"/>
          <w:numId w:val="4"/>
        </w:numPr>
        <w:spacing w:line="360" w:lineRule="auto"/>
        <w:ind w:firstLineChars="200" w:firstLine="420"/>
        <w:rPr>
          <w:szCs w:val="21"/>
        </w:rPr>
      </w:pPr>
      <w:r>
        <w:rPr>
          <w:rFonts w:hint="eastAsia"/>
          <w:szCs w:val="21"/>
        </w:rPr>
        <w:t>双方本着公开、公正、诚信的原则，自觉按合同办事，不得损害国家、集体利益以及个人合法权益。</w:t>
      </w:r>
    </w:p>
    <w:p w14:paraId="2E2DC233" w14:textId="77777777" w:rsidR="00097A65" w:rsidRDefault="00000000">
      <w:pPr>
        <w:numPr>
          <w:ilvl w:val="0"/>
          <w:numId w:val="4"/>
        </w:numPr>
        <w:spacing w:line="360" w:lineRule="auto"/>
        <w:ind w:firstLineChars="200" w:firstLine="420"/>
        <w:rPr>
          <w:szCs w:val="21"/>
        </w:rPr>
      </w:pPr>
      <w:r>
        <w:rPr>
          <w:rFonts w:hint="eastAsia"/>
          <w:szCs w:val="21"/>
        </w:rPr>
        <w:t>双方要建立健全廉政制度，经常开展廉政教育，加强对本单位工作人员的监督工作。</w:t>
      </w:r>
    </w:p>
    <w:p w14:paraId="2C7FDAD9" w14:textId="77777777" w:rsidR="00097A65" w:rsidRDefault="00000000">
      <w:pPr>
        <w:numPr>
          <w:ilvl w:val="0"/>
          <w:numId w:val="4"/>
        </w:numPr>
        <w:spacing w:line="360" w:lineRule="auto"/>
        <w:ind w:firstLineChars="200" w:firstLine="420"/>
        <w:rPr>
          <w:szCs w:val="21"/>
        </w:rPr>
      </w:pPr>
      <w:r>
        <w:rPr>
          <w:rFonts w:hint="eastAsia"/>
          <w:szCs w:val="21"/>
        </w:rPr>
        <w:t>加强相互监督，对违反合同行为及时提醒并予以纠正，对违法违纪行为及时报告有关部门。</w:t>
      </w:r>
    </w:p>
    <w:p w14:paraId="3FFB72C6" w14:textId="77777777" w:rsidR="00097A65" w:rsidRDefault="00000000">
      <w:pPr>
        <w:spacing w:line="360" w:lineRule="auto"/>
        <w:ind w:firstLineChars="200" w:firstLine="422"/>
        <w:rPr>
          <w:szCs w:val="21"/>
        </w:rPr>
      </w:pPr>
      <w:r>
        <w:rPr>
          <w:rFonts w:hint="eastAsia"/>
          <w:b/>
          <w:bCs/>
          <w:szCs w:val="21"/>
        </w:rPr>
        <w:t>第二条</w:t>
      </w:r>
      <w:r>
        <w:rPr>
          <w:rFonts w:hint="eastAsia"/>
          <w:szCs w:val="21"/>
        </w:rPr>
        <w:t xml:space="preserve"> </w:t>
      </w:r>
      <w:r>
        <w:rPr>
          <w:rFonts w:hint="eastAsia"/>
          <w:szCs w:val="21"/>
        </w:rPr>
        <w:t>甲方责任</w:t>
      </w:r>
    </w:p>
    <w:p w14:paraId="2C6EFBC2" w14:textId="77777777" w:rsidR="00097A65" w:rsidRDefault="00000000">
      <w:pPr>
        <w:numPr>
          <w:ilvl w:val="0"/>
          <w:numId w:val="5"/>
        </w:numPr>
        <w:spacing w:line="360" w:lineRule="auto"/>
        <w:ind w:firstLineChars="200" w:firstLine="420"/>
        <w:rPr>
          <w:szCs w:val="21"/>
        </w:rPr>
      </w:pPr>
      <w:r>
        <w:rPr>
          <w:rFonts w:hint="eastAsia"/>
          <w:szCs w:val="21"/>
        </w:rPr>
        <w:t>甲方工作人员不得索要或接受乙方提供的礼金、有价证券（卡）和物品；不得在乙方单位报销应由个人支付的各种费用。</w:t>
      </w:r>
    </w:p>
    <w:p w14:paraId="38BD158C" w14:textId="77777777" w:rsidR="00097A65" w:rsidRDefault="00000000">
      <w:pPr>
        <w:numPr>
          <w:ilvl w:val="0"/>
          <w:numId w:val="5"/>
        </w:numPr>
        <w:spacing w:line="360" w:lineRule="auto"/>
        <w:ind w:firstLineChars="200" w:firstLine="420"/>
        <w:rPr>
          <w:szCs w:val="21"/>
        </w:rPr>
      </w:pPr>
      <w:r>
        <w:rPr>
          <w:rFonts w:hint="eastAsia"/>
          <w:szCs w:val="21"/>
        </w:rPr>
        <w:t>甲方工作人员不得利用职权安排亲友、子女到乙方单位工作或分包工程。</w:t>
      </w:r>
    </w:p>
    <w:p w14:paraId="48F06E0E" w14:textId="77777777" w:rsidR="00097A65" w:rsidRDefault="00000000">
      <w:pPr>
        <w:numPr>
          <w:ilvl w:val="0"/>
          <w:numId w:val="5"/>
        </w:numPr>
        <w:spacing w:line="360" w:lineRule="auto"/>
        <w:ind w:firstLineChars="200" w:firstLine="420"/>
        <w:rPr>
          <w:szCs w:val="21"/>
        </w:rPr>
      </w:pPr>
      <w:r>
        <w:rPr>
          <w:rFonts w:hint="eastAsia"/>
          <w:szCs w:val="21"/>
        </w:rPr>
        <w:t>甲方工作人员不得接受乙方提供的宴请、高消费娱乐活动及国内外观光旅游活动。</w:t>
      </w:r>
    </w:p>
    <w:p w14:paraId="4ABAF2E4" w14:textId="77777777" w:rsidR="00097A65" w:rsidRDefault="00000000">
      <w:pPr>
        <w:numPr>
          <w:ilvl w:val="0"/>
          <w:numId w:val="5"/>
        </w:numPr>
        <w:spacing w:line="360" w:lineRule="auto"/>
        <w:ind w:firstLineChars="200" w:firstLine="420"/>
        <w:rPr>
          <w:szCs w:val="21"/>
        </w:rPr>
      </w:pPr>
      <w:r>
        <w:rPr>
          <w:rFonts w:hint="eastAsia"/>
          <w:szCs w:val="21"/>
        </w:rPr>
        <w:t>甲方工作人员不得利用计量、结算、支付等职权，收受乙方回扣，谋取私利。</w:t>
      </w:r>
    </w:p>
    <w:p w14:paraId="0104EC93" w14:textId="77777777" w:rsidR="00097A65" w:rsidRDefault="00000000">
      <w:pPr>
        <w:spacing w:line="360" w:lineRule="auto"/>
        <w:ind w:firstLineChars="200" w:firstLine="422"/>
        <w:rPr>
          <w:szCs w:val="21"/>
        </w:rPr>
      </w:pPr>
      <w:r>
        <w:rPr>
          <w:rFonts w:hint="eastAsia"/>
          <w:b/>
          <w:bCs/>
          <w:szCs w:val="21"/>
        </w:rPr>
        <w:t>第三条</w:t>
      </w:r>
      <w:r>
        <w:rPr>
          <w:rFonts w:hint="eastAsia"/>
          <w:szCs w:val="21"/>
        </w:rPr>
        <w:t xml:space="preserve"> </w:t>
      </w:r>
      <w:r>
        <w:rPr>
          <w:rFonts w:hint="eastAsia"/>
          <w:szCs w:val="21"/>
        </w:rPr>
        <w:t>乙方责任</w:t>
      </w:r>
    </w:p>
    <w:p w14:paraId="34F46B6A" w14:textId="77777777" w:rsidR="00097A65" w:rsidRDefault="00000000">
      <w:pPr>
        <w:numPr>
          <w:ilvl w:val="0"/>
          <w:numId w:val="6"/>
        </w:numPr>
        <w:spacing w:line="360" w:lineRule="auto"/>
        <w:ind w:firstLineChars="200" w:firstLine="420"/>
        <w:rPr>
          <w:szCs w:val="21"/>
        </w:rPr>
      </w:pPr>
      <w:r>
        <w:rPr>
          <w:rFonts w:hint="eastAsia"/>
          <w:szCs w:val="21"/>
        </w:rPr>
        <w:t>乙方工作人员不得以任何理由向甲方工作人员赠送现金、礼品或有价证券（卡）。</w:t>
      </w:r>
    </w:p>
    <w:p w14:paraId="1FC99B33" w14:textId="77777777" w:rsidR="00097A65" w:rsidRDefault="00000000">
      <w:pPr>
        <w:numPr>
          <w:ilvl w:val="0"/>
          <w:numId w:val="6"/>
        </w:numPr>
        <w:spacing w:line="360" w:lineRule="auto"/>
        <w:ind w:firstLineChars="200" w:firstLine="420"/>
        <w:rPr>
          <w:szCs w:val="21"/>
        </w:rPr>
      </w:pPr>
      <w:r>
        <w:rPr>
          <w:rFonts w:hint="eastAsia"/>
          <w:szCs w:val="21"/>
        </w:rPr>
        <w:t>乙方工作人员不得为甲方工作人员报销应由甲方单位或个人支付的任何费用。</w:t>
      </w:r>
    </w:p>
    <w:p w14:paraId="1453C2C4" w14:textId="77777777" w:rsidR="00097A65" w:rsidRDefault="00000000">
      <w:pPr>
        <w:numPr>
          <w:ilvl w:val="0"/>
          <w:numId w:val="6"/>
        </w:numPr>
        <w:spacing w:line="360" w:lineRule="auto"/>
        <w:ind w:firstLineChars="200" w:firstLine="420"/>
        <w:rPr>
          <w:szCs w:val="21"/>
        </w:rPr>
      </w:pPr>
      <w:r>
        <w:rPr>
          <w:rFonts w:hint="eastAsia"/>
          <w:szCs w:val="21"/>
        </w:rPr>
        <w:t>乙方工作人员不得邀请和资助甲方工作人员及家属外出旅游、参观、学习。</w:t>
      </w:r>
    </w:p>
    <w:p w14:paraId="6C63A31E" w14:textId="77777777" w:rsidR="00097A65" w:rsidRDefault="00000000">
      <w:pPr>
        <w:numPr>
          <w:ilvl w:val="0"/>
          <w:numId w:val="6"/>
        </w:numPr>
        <w:spacing w:line="360" w:lineRule="auto"/>
        <w:ind w:firstLineChars="200" w:firstLine="420"/>
        <w:rPr>
          <w:szCs w:val="21"/>
        </w:rPr>
      </w:pPr>
      <w:r>
        <w:rPr>
          <w:rFonts w:hint="eastAsia"/>
          <w:szCs w:val="21"/>
        </w:rPr>
        <w:t>乙方工作人员不得利用黄、赌、贿等各种手段拉拢腐蚀甲方工作人员。</w:t>
      </w:r>
    </w:p>
    <w:p w14:paraId="4575AA26" w14:textId="77777777" w:rsidR="00097A65" w:rsidRDefault="00000000">
      <w:pPr>
        <w:spacing w:line="360" w:lineRule="auto"/>
        <w:ind w:firstLineChars="200" w:firstLine="422"/>
        <w:rPr>
          <w:szCs w:val="21"/>
        </w:rPr>
      </w:pPr>
      <w:r>
        <w:rPr>
          <w:rFonts w:hint="eastAsia"/>
          <w:b/>
          <w:bCs/>
          <w:szCs w:val="21"/>
        </w:rPr>
        <w:t>第四条</w:t>
      </w:r>
      <w:r>
        <w:rPr>
          <w:rFonts w:hint="eastAsia"/>
          <w:szCs w:val="21"/>
        </w:rPr>
        <w:t xml:space="preserve"> </w:t>
      </w:r>
      <w:r>
        <w:rPr>
          <w:rFonts w:hint="eastAsia"/>
          <w:szCs w:val="21"/>
        </w:rPr>
        <w:t>违约责任</w:t>
      </w:r>
    </w:p>
    <w:p w14:paraId="4E0D59C8" w14:textId="77777777" w:rsidR="00097A65" w:rsidRDefault="00000000">
      <w:pPr>
        <w:numPr>
          <w:ilvl w:val="0"/>
          <w:numId w:val="7"/>
        </w:numPr>
        <w:spacing w:line="360" w:lineRule="auto"/>
        <w:ind w:firstLineChars="200" w:firstLine="420"/>
        <w:rPr>
          <w:szCs w:val="21"/>
        </w:rPr>
      </w:pPr>
      <w:r>
        <w:rPr>
          <w:rFonts w:hint="eastAsia"/>
          <w:szCs w:val="21"/>
        </w:rPr>
        <w:t>甲方工作人员有违反本合同规定的行为，由甲方按照干部管理权限，并视情节轻重，给予责任人相应的组织处理、党纪政务处分；构成犯罪的，将责任人移交司法机关追究其刑事责任。</w:t>
      </w:r>
    </w:p>
    <w:p w14:paraId="713A2FA9" w14:textId="77777777" w:rsidR="00097A65" w:rsidRDefault="00000000">
      <w:pPr>
        <w:numPr>
          <w:ilvl w:val="0"/>
          <w:numId w:val="7"/>
        </w:numPr>
        <w:spacing w:line="360" w:lineRule="auto"/>
        <w:ind w:firstLineChars="200" w:firstLine="420"/>
        <w:rPr>
          <w:szCs w:val="21"/>
        </w:rPr>
      </w:pPr>
      <w:r>
        <w:rPr>
          <w:rFonts w:hint="eastAsia"/>
          <w:szCs w:val="21"/>
        </w:rPr>
        <w:t>乙方单位或个人有违反合同约定的行为，情节轻微的，收缴乙方交纳的部分保证金；情节较重并给甲方造成损失的，乙方自愿接受投资集团相关部门给予的处理，并依法承担责任。</w:t>
      </w:r>
    </w:p>
    <w:p w14:paraId="604356B6" w14:textId="657DB1F5" w:rsidR="00097A65" w:rsidRDefault="00000000">
      <w:pPr>
        <w:spacing w:line="360" w:lineRule="auto"/>
        <w:ind w:firstLineChars="200" w:firstLine="422"/>
        <w:rPr>
          <w:szCs w:val="21"/>
        </w:rPr>
      </w:pPr>
      <w:r>
        <w:rPr>
          <w:rFonts w:hint="eastAsia"/>
          <w:b/>
          <w:bCs/>
          <w:szCs w:val="21"/>
        </w:rPr>
        <w:lastRenderedPageBreak/>
        <w:t>第五条</w:t>
      </w:r>
      <w:r>
        <w:rPr>
          <w:rFonts w:hint="eastAsia"/>
          <w:szCs w:val="21"/>
        </w:rPr>
        <w:t xml:space="preserve"> </w:t>
      </w:r>
      <w:r>
        <w:rPr>
          <w:rFonts w:hint="eastAsia"/>
          <w:szCs w:val="21"/>
        </w:rPr>
        <w:t>本合同作为</w:t>
      </w:r>
      <w:r w:rsidR="00A52F99">
        <w:rPr>
          <w:rFonts w:hint="eastAsia"/>
          <w:szCs w:val="21"/>
        </w:rPr>
        <w:t>厂外飞灰仓库改造施工</w:t>
      </w:r>
      <w:r>
        <w:rPr>
          <w:rFonts w:hint="eastAsia"/>
          <w:szCs w:val="21"/>
        </w:rPr>
        <w:t>合同的一部分，双方签字盖章后即生效。</w:t>
      </w:r>
    </w:p>
    <w:p w14:paraId="126268C0" w14:textId="77777777" w:rsidR="00097A65" w:rsidRDefault="00000000">
      <w:pPr>
        <w:spacing w:line="360" w:lineRule="auto"/>
        <w:ind w:firstLineChars="200" w:firstLine="422"/>
        <w:rPr>
          <w:szCs w:val="21"/>
        </w:rPr>
      </w:pPr>
      <w:r>
        <w:rPr>
          <w:rFonts w:hint="eastAsia"/>
          <w:b/>
          <w:bCs/>
          <w:szCs w:val="21"/>
        </w:rPr>
        <w:t>第六条</w:t>
      </w:r>
      <w:r>
        <w:rPr>
          <w:rFonts w:hint="eastAsia"/>
          <w:szCs w:val="21"/>
        </w:rPr>
        <w:t>本合同一式陆份，甲方执肆份，乙方执贰份，均有同等法律效力。</w:t>
      </w:r>
    </w:p>
    <w:p w14:paraId="16C4F91B" w14:textId="77777777" w:rsidR="004B3402" w:rsidRDefault="004B3402">
      <w:pPr>
        <w:spacing w:line="360" w:lineRule="auto"/>
        <w:ind w:firstLineChars="200" w:firstLine="420"/>
        <w:rPr>
          <w:rFonts w:ascii="宋体" w:hAnsi="宋体" w:cs="宋体"/>
          <w:kern w:val="0"/>
          <w:szCs w:val="21"/>
        </w:rPr>
      </w:pPr>
    </w:p>
    <w:p w14:paraId="64593F0D" w14:textId="78BA4935" w:rsidR="00097A65" w:rsidRDefault="00000000">
      <w:pPr>
        <w:spacing w:line="360" w:lineRule="auto"/>
        <w:ind w:firstLineChars="200" w:firstLine="420"/>
        <w:rPr>
          <w:rFonts w:ascii="宋体" w:hAnsi="宋体" w:cs="宋体"/>
          <w:kern w:val="0"/>
          <w:szCs w:val="21"/>
        </w:rPr>
      </w:pPr>
      <w:r>
        <w:rPr>
          <w:rFonts w:ascii="宋体" w:hAnsi="宋体" w:cs="宋体" w:hint="eastAsia"/>
          <w:kern w:val="0"/>
          <w:szCs w:val="21"/>
        </w:rPr>
        <w:t xml:space="preserve">甲方（盖章）:              </w:t>
      </w:r>
      <w:r w:rsidR="004B3402">
        <w:rPr>
          <w:rFonts w:ascii="宋体" w:hAnsi="宋体" w:cs="宋体"/>
          <w:kern w:val="0"/>
          <w:szCs w:val="21"/>
        </w:rPr>
        <w:t xml:space="preserve">                </w:t>
      </w:r>
      <w:r>
        <w:rPr>
          <w:rFonts w:ascii="宋体" w:hAnsi="宋体" w:cs="宋体" w:hint="eastAsia"/>
          <w:kern w:val="0"/>
          <w:szCs w:val="21"/>
        </w:rPr>
        <w:t xml:space="preserve">   乙方（盖章）: </w:t>
      </w:r>
    </w:p>
    <w:p w14:paraId="4ED4C37E" w14:textId="613DED56" w:rsidR="00097A65" w:rsidRDefault="00000000">
      <w:pPr>
        <w:spacing w:line="360" w:lineRule="auto"/>
        <w:ind w:firstLineChars="200" w:firstLine="420"/>
        <w:rPr>
          <w:rFonts w:ascii="宋体" w:hAnsi="宋体" w:cs="宋体"/>
          <w:kern w:val="0"/>
          <w:szCs w:val="21"/>
        </w:rPr>
      </w:pPr>
      <w:r>
        <w:rPr>
          <w:rFonts w:ascii="宋体" w:hAnsi="宋体" w:cs="宋体" w:hint="eastAsia"/>
          <w:kern w:val="0"/>
          <w:szCs w:val="21"/>
        </w:rPr>
        <w:t xml:space="preserve">代表（签字或盖章）:       </w:t>
      </w:r>
      <w:r w:rsidR="004B3402">
        <w:rPr>
          <w:rFonts w:ascii="宋体" w:hAnsi="宋体" w:cs="宋体"/>
          <w:kern w:val="0"/>
          <w:szCs w:val="21"/>
        </w:rPr>
        <w:t xml:space="preserve">                </w:t>
      </w:r>
      <w:r>
        <w:rPr>
          <w:rFonts w:ascii="宋体" w:hAnsi="宋体" w:cs="宋体" w:hint="eastAsia"/>
          <w:kern w:val="0"/>
          <w:szCs w:val="21"/>
        </w:rPr>
        <w:t xml:space="preserve">    代表（签字或盖章）:</w:t>
      </w:r>
    </w:p>
    <w:p w14:paraId="535C9695" w14:textId="77777777" w:rsidR="00097A65" w:rsidRDefault="00097A65">
      <w:pPr>
        <w:spacing w:line="360" w:lineRule="auto"/>
        <w:ind w:firstLine="200"/>
        <w:rPr>
          <w:rFonts w:ascii="宋体" w:hAnsi="宋体" w:cs="宋体"/>
          <w:kern w:val="0"/>
          <w:szCs w:val="21"/>
        </w:rPr>
      </w:pPr>
    </w:p>
    <w:p w14:paraId="2209BBDB" w14:textId="77777777" w:rsidR="00097A65" w:rsidRDefault="00097A65">
      <w:pPr>
        <w:spacing w:line="360" w:lineRule="auto"/>
        <w:ind w:firstLine="200"/>
        <w:rPr>
          <w:rFonts w:ascii="宋体" w:hAnsi="宋体" w:cs="宋体"/>
          <w:szCs w:val="21"/>
        </w:rPr>
      </w:pPr>
    </w:p>
    <w:p w14:paraId="6A787F59" w14:textId="1810411C" w:rsidR="00097A65" w:rsidRDefault="00000000">
      <w:pPr>
        <w:spacing w:line="360" w:lineRule="auto"/>
        <w:ind w:firstLineChars="200" w:firstLine="420"/>
        <w:rPr>
          <w:rFonts w:ascii="宋体" w:hAnsi="宋体" w:cs="宋体"/>
          <w:kern w:val="0"/>
          <w:szCs w:val="21"/>
        </w:rPr>
      </w:pPr>
      <w:r>
        <w:rPr>
          <w:szCs w:val="21"/>
        </w:rPr>
        <w:t>202</w:t>
      </w:r>
      <w:r w:rsidR="005E504B">
        <w:rPr>
          <w:szCs w:val="21"/>
        </w:rPr>
        <w:t>4</w:t>
      </w:r>
      <w:r>
        <w:rPr>
          <w:rFonts w:hint="eastAsia"/>
          <w:szCs w:val="21"/>
        </w:rPr>
        <w:t>年</w:t>
      </w:r>
      <w:r w:rsidR="00BB5DC4">
        <w:rPr>
          <w:szCs w:val="21"/>
        </w:rPr>
        <w:t>1</w:t>
      </w:r>
      <w:r>
        <w:rPr>
          <w:rFonts w:hint="eastAsia"/>
          <w:szCs w:val="21"/>
        </w:rPr>
        <w:t>月</w:t>
      </w:r>
      <w:r w:rsidR="004B3402">
        <w:rPr>
          <w:rFonts w:hint="eastAsia"/>
          <w:szCs w:val="21"/>
        </w:rPr>
        <w:t xml:space="preserve"> </w:t>
      </w:r>
      <w:r>
        <w:rPr>
          <w:rFonts w:hint="eastAsia"/>
          <w:szCs w:val="21"/>
        </w:rPr>
        <w:t>日</w:t>
      </w:r>
      <w:r>
        <w:rPr>
          <w:rFonts w:ascii="宋体" w:hAnsi="宋体" w:cs="宋体" w:hint="eastAsia"/>
          <w:kern w:val="0"/>
          <w:szCs w:val="21"/>
        </w:rPr>
        <w:t xml:space="preserve">         </w:t>
      </w:r>
      <w:r w:rsidR="004B3402">
        <w:rPr>
          <w:rFonts w:ascii="宋体" w:hAnsi="宋体" w:cs="宋体"/>
          <w:kern w:val="0"/>
          <w:szCs w:val="21"/>
        </w:rPr>
        <w:t xml:space="preserve">                </w:t>
      </w:r>
      <w:r>
        <w:rPr>
          <w:rFonts w:ascii="宋体" w:hAnsi="宋体" w:cs="宋体" w:hint="eastAsia"/>
          <w:kern w:val="0"/>
          <w:szCs w:val="21"/>
        </w:rPr>
        <w:t xml:space="preserve">         </w:t>
      </w:r>
      <w:r>
        <w:rPr>
          <w:szCs w:val="21"/>
        </w:rPr>
        <w:t>202</w:t>
      </w:r>
      <w:r w:rsidR="005E504B">
        <w:rPr>
          <w:szCs w:val="21"/>
        </w:rPr>
        <w:t>4</w:t>
      </w:r>
      <w:r>
        <w:rPr>
          <w:rFonts w:hint="eastAsia"/>
          <w:szCs w:val="21"/>
        </w:rPr>
        <w:t>年</w:t>
      </w:r>
      <w:r w:rsidR="00BB5DC4">
        <w:rPr>
          <w:szCs w:val="21"/>
        </w:rPr>
        <w:t>1</w:t>
      </w:r>
      <w:r>
        <w:rPr>
          <w:rFonts w:hint="eastAsia"/>
          <w:szCs w:val="21"/>
        </w:rPr>
        <w:t>月</w:t>
      </w:r>
      <w:r w:rsidR="004B3402">
        <w:rPr>
          <w:rFonts w:hint="eastAsia"/>
          <w:szCs w:val="21"/>
        </w:rPr>
        <w:t xml:space="preserve"> </w:t>
      </w:r>
      <w:r>
        <w:rPr>
          <w:rFonts w:hint="eastAsia"/>
          <w:szCs w:val="21"/>
        </w:rPr>
        <w:t>日</w:t>
      </w:r>
    </w:p>
    <w:p w14:paraId="2751C26F" w14:textId="4CFF30F7" w:rsidR="00097A65" w:rsidRPr="004B3402" w:rsidRDefault="00097A65" w:rsidP="004B3402">
      <w:pPr>
        <w:rPr>
          <w:rFonts w:ascii="宋体" w:hAnsi="宋体" w:cs="宋体"/>
          <w:kern w:val="0"/>
          <w:szCs w:val="21"/>
        </w:rPr>
        <w:sectPr w:rsidR="00097A65" w:rsidRPr="004B3402" w:rsidSect="001922B0">
          <w:headerReference w:type="default" r:id="rId9"/>
          <w:footerReference w:type="default" r:id="rId10"/>
          <w:pgSz w:w="11905" w:h="16838"/>
          <w:pgMar w:top="1417" w:right="1304" w:bottom="1417" w:left="1757" w:header="720" w:footer="720" w:gutter="0"/>
          <w:pgNumType w:start="1"/>
          <w:cols w:space="0"/>
          <w:docGrid w:type="linesAndChars" w:linePitch="304"/>
        </w:sectPr>
      </w:pPr>
    </w:p>
    <w:p w14:paraId="455DBD99" w14:textId="77777777" w:rsidR="008F351A" w:rsidRPr="008F351A" w:rsidRDefault="008F351A" w:rsidP="00A52F99">
      <w:pPr>
        <w:rPr>
          <w:rFonts w:hint="eastAsia"/>
        </w:rPr>
      </w:pPr>
    </w:p>
    <w:sectPr w:rsidR="008F351A" w:rsidRPr="008F351A" w:rsidSect="001922B0">
      <w:footerReference w:type="default" r:id="rId11"/>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7812" w14:textId="77777777" w:rsidR="001922B0" w:rsidRDefault="001922B0">
      <w:r>
        <w:separator/>
      </w:r>
    </w:p>
  </w:endnote>
  <w:endnote w:type="continuationSeparator" w:id="0">
    <w:p w14:paraId="79682D72" w14:textId="77777777" w:rsidR="001922B0" w:rsidRDefault="0019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9C38" w14:textId="77777777" w:rsidR="00097A65" w:rsidRDefault="00000000">
    <w:pPr>
      <w:pStyle w:val="a9"/>
      <w:tabs>
        <w:tab w:val="clear" w:pos="4819"/>
        <w:tab w:val="clear" w:pos="9071"/>
        <w:tab w:val="center" w:pos="4422"/>
        <w:tab w:val="right" w:pos="8306"/>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59EF" w14:textId="77777777" w:rsidR="00097A65" w:rsidRDefault="00000000">
    <w:pPr>
      <w:pStyle w:val="a9"/>
      <w:tabs>
        <w:tab w:val="clear" w:pos="4819"/>
        <w:tab w:val="clear" w:pos="9071"/>
        <w:tab w:val="center" w:pos="4153"/>
        <w:tab w:val="right" w:pos="8306"/>
      </w:tabs>
    </w:pPr>
    <w:r>
      <w:rPr>
        <w:noProof/>
      </w:rPr>
      <mc:AlternateContent>
        <mc:Choice Requires="wps">
          <w:drawing>
            <wp:anchor distT="0" distB="0" distL="114300" distR="114300" simplePos="0" relativeHeight="251659264" behindDoc="0" locked="0" layoutInCell="1" allowOverlap="1" wp14:anchorId="58B8227D" wp14:editId="487DB232">
              <wp:simplePos x="0" y="0"/>
              <wp:positionH relativeFrom="margin">
                <wp:posOffset>2773474</wp:posOffset>
              </wp:positionH>
              <wp:positionV relativeFrom="paragraph">
                <wp:posOffset>-379</wp:posOffset>
              </wp:positionV>
              <wp:extent cx="178130" cy="1828800"/>
              <wp:effectExtent l="0" t="0" r="12700" b="12700"/>
              <wp:wrapNone/>
              <wp:docPr id="2" name="文本框 2"/>
              <wp:cNvGraphicFramePr/>
              <a:graphic xmlns:a="http://schemas.openxmlformats.org/drawingml/2006/main">
                <a:graphicData uri="http://schemas.microsoft.com/office/word/2010/wordprocessingShape">
                  <wps:wsp>
                    <wps:cNvSpPr txBox="1"/>
                    <wps:spPr>
                      <a:xfrm>
                        <a:off x="0" y="0"/>
                        <a:ext cx="1781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E1A2D" w14:textId="77777777" w:rsidR="00097A65" w:rsidRDefault="00000000">
                          <w:pPr>
                            <w:pStyle w:val="a9"/>
                            <w:tabs>
                              <w:tab w:val="clear" w:pos="4819"/>
                              <w:tab w:val="clear" w:pos="9071"/>
                              <w:tab w:val="center" w:pos="4153"/>
                              <w:tab w:val="right"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58B8227D" id="_x0000_t202" coordsize="21600,21600" o:spt="202" path="m,l,21600r21600,l21600,xe">
              <v:stroke joinstyle="miter"/>
              <v:path gradientshapeok="t" o:connecttype="rect"/>
            </v:shapetype>
            <v:shape id="文本框 2" o:spid="_x0000_s1026" type="#_x0000_t202" style="position:absolute;margin-left:218.4pt;margin-top:-.05pt;width:14.0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" filled="f" stroked="f" strokeweight=".5pt">
              <v:textbox style="mso-fit-shape-to-text:t" inset="0,0,0,0">
                <w:txbxContent>
                  <w:p w14:paraId="0D2E1A2D" w14:textId="77777777" w:rsidR="00097A65" w:rsidRDefault="00000000">
                    <w:pPr>
                      <w:pStyle w:val="a9"/>
                      <w:tabs>
                        <w:tab w:val="clear" w:pos="4819"/>
                        <w:tab w:val="clear" w:pos="9071"/>
                        <w:tab w:val="center" w:pos="4153"/>
                        <w:tab w:val="right" w:pos="8306"/>
                      </w:tabs>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6CB5" w14:textId="77777777" w:rsidR="00097A65" w:rsidRDefault="00000000">
    <w:pPr>
      <w:pStyle w:val="a9"/>
      <w:tabs>
        <w:tab w:val="clear" w:pos="4819"/>
        <w:tab w:val="clear" w:pos="9071"/>
        <w:tab w:val="center" w:pos="4153"/>
        <w:tab w:val="right" w:pos="8306"/>
      </w:tabs>
    </w:pPr>
    <w:r>
      <w:rPr>
        <w:noProof/>
      </w:rPr>
      <mc:AlternateContent>
        <mc:Choice Requires="wps">
          <w:drawing>
            <wp:anchor distT="0" distB="0" distL="114300" distR="114300" simplePos="0" relativeHeight="251660288" behindDoc="0" locked="0" layoutInCell="1" allowOverlap="1" wp14:anchorId="21E9476B" wp14:editId="0D6595B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D8F46" w14:textId="77777777" w:rsidR="00097A65" w:rsidRDefault="00000000">
                          <w:pPr>
                            <w:pStyle w:val="a9"/>
                            <w:tabs>
                              <w:tab w:val="clear" w:pos="4819"/>
                              <w:tab w:val="clear" w:pos="9071"/>
                              <w:tab w:val="center" w:pos="4153"/>
                              <w:tab w:val="right"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E9476B"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E7D8F46" w14:textId="77777777" w:rsidR="00097A65" w:rsidRDefault="00000000">
                    <w:pPr>
                      <w:pStyle w:val="a9"/>
                      <w:tabs>
                        <w:tab w:val="clear" w:pos="4819"/>
                        <w:tab w:val="clear" w:pos="9071"/>
                        <w:tab w:val="center" w:pos="4153"/>
                        <w:tab w:val="right" w:pos="8306"/>
                      </w:tabs>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1D77" w14:textId="77777777" w:rsidR="001922B0" w:rsidRDefault="001922B0">
      <w:r>
        <w:separator/>
      </w:r>
    </w:p>
  </w:footnote>
  <w:footnote w:type="continuationSeparator" w:id="0">
    <w:p w14:paraId="6F3E07AA" w14:textId="77777777" w:rsidR="001922B0" w:rsidRDefault="0019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90FC" w14:textId="44A9A4A2" w:rsidR="00097A65" w:rsidRDefault="00000000">
    <w:pPr>
      <w:pStyle w:val="aa"/>
    </w:pPr>
    <w:r>
      <w:rPr>
        <w:rFonts w:hint="eastAsia"/>
      </w:rPr>
      <w:t>合同编号：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056936"/>
    <w:multiLevelType w:val="singleLevel"/>
    <w:tmpl w:val="96056936"/>
    <w:lvl w:ilvl="0">
      <w:start w:val="1"/>
      <w:numFmt w:val="decimal"/>
      <w:suff w:val="nothing"/>
      <w:lvlText w:val="%1．"/>
      <w:lvlJc w:val="left"/>
      <w:pPr>
        <w:ind w:left="0" w:firstLine="400"/>
      </w:pPr>
      <w:rPr>
        <w:rFonts w:hint="default"/>
      </w:rPr>
    </w:lvl>
  </w:abstractNum>
  <w:abstractNum w:abstractNumId="1" w15:restartNumberingAfterBreak="0">
    <w:nsid w:val="C35F7D77"/>
    <w:multiLevelType w:val="singleLevel"/>
    <w:tmpl w:val="C35F7D77"/>
    <w:lvl w:ilvl="0">
      <w:start w:val="1"/>
      <w:numFmt w:val="decimal"/>
      <w:suff w:val="nothing"/>
      <w:lvlText w:val="%1．"/>
      <w:lvlJc w:val="left"/>
      <w:pPr>
        <w:ind w:left="0" w:firstLine="400"/>
      </w:pPr>
      <w:rPr>
        <w:rFonts w:hint="default"/>
      </w:rPr>
    </w:lvl>
  </w:abstractNum>
  <w:abstractNum w:abstractNumId="2" w15:restartNumberingAfterBreak="0">
    <w:nsid w:val="EE458777"/>
    <w:multiLevelType w:val="singleLevel"/>
    <w:tmpl w:val="EE458777"/>
    <w:lvl w:ilvl="0">
      <w:start w:val="1"/>
      <w:numFmt w:val="decimal"/>
      <w:suff w:val="nothing"/>
      <w:lvlText w:val="%1．"/>
      <w:lvlJc w:val="left"/>
      <w:pPr>
        <w:ind w:left="0" w:firstLine="400"/>
      </w:pPr>
      <w:rPr>
        <w:rFonts w:hint="default"/>
      </w:rPr>
    </w:lvl>
  </w:abstractNum>
  <w:abstractNum w:abstractNumId="3" w15:restartNumberingAfterBreak="0">
    <w:nsid w:val="1F3727A1"/>
    <w:multiLevelType w:val="hybridMultilevel"/>
    <w:tmpl w:val="16840DC2"/>
    <w:lvl w:ilvl="0" w:tplc="D6202C3C">
      <w:start w:val="1"/>
      <w:numFmt w:val="decimal"/>
      <w:lvlText w:val="%1"/>
      <w:lvlJc w:val="center"/>
      <w:pPr>
        <w:ind w:left="440" w:hanging="152"/>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1B0E971"/>
    <w:multiLevelType w:val="singleLevel"/>
    <w:tmpl w:val="21B0E971"/>
    <w:lvl w:ilvl="0">
      <w:start w:val="5"/>
      <w:numFmt w:val="chineseCounting"/>
      <w:suff w:val="nothing"/>
      <w:lvlText w:val="%1、"/>
      <w:lvlJc w:val="left"/>
      <w:rPr>
        <w:rFonts w:hint="eastAsia"/>
      </w:rPr>
    </w:lvl>
  </w:abstractNum>
  <w:abstractNum w:abstractNumId="5" w15:restartNumberingAfterBreak="0">
    <w:nsid w:val="321B0382"/>
    <w:multiLevelType w:val="multilevel"/>
    <w:tmpl w:val="321B038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44FC3F5"/>
    <w:multiLevelType w:val="singleLevel"/>
    <w:tmpl w:val="344FC3F5"/>
    <w:lvl w:ilvl="0">
      <w:start w:val="1"/>
      <w:numFmt w:val="decimal"/>
      <w:suff w:val="nothing"/>
      <w:lvlText w:val="%1．"/>
      <w:lvlJc w:val="left"/>
      <w:pPr>
        <w:ind w:left="0" w:firstLine="400"/>
      </w:pPr>
      <w:rPr>
        <w:rFonts w:hint="default"/>
      </w:rPr>
    </w:lvl>
  </w:abstractNum>
  <w:abstractNum w:abstractNumId="7" w15:restartNumberingAfterBreak="0">
    <w:nsid w:val="7A47CAC4"/>
    <w:multiLevelType w:val="singleLevel"/>
    <w:tmpl w:val="7A47CAC4"/>
    <w:lvl w:ilvl="0">
      <w:start w:val="2"/>
      <w:numFmt w:val="decimal"/>
      <w:suff w:val="nothing"/>
      <w:lvlText w:val="%1、"/>
      <w:lvlJc w:val="left"/>
    </w:lvl>
  </w:abstractNum>
  <w:num w:numId="1" w16cid:durableId="1105153471">
    <w:abstractNumId w:val="7"/>
  </w:num>
  <w:num w:numId="2" w16cid:durableId="43067359">
    <w:abstractNumId w:val="4"/>
  </w:num>
  <w:num w:numId="3" w16cid:durableId="1145664696">
    <w:abstractNumId w:val="5"/>
  </w:num>
  <w:num w:numId="4" w16cid:durableId="880049949">
    <w:abstractNumId w:val="0"/>
  </w:num>
  <w:num w:numId="5" w16cid:durableId="1225027344">
    <w:abstractNumId w:val="1"/>
  </w:num>
  <w:num w:numId="6" w16cid:durableId="490408444">
    <w:abstractNumId w:val="2"/>
  </w:num>
  <w:num w:numId="7" w16cid:durableId="1064258648">
    <w:abstractNumId w:val="6"/>
  </w:num>
  <w:num w:numId="8" w16cid:durableId="86602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420"/>
  <w:drawingGridHorizontalSpacing w:val="105"/>
  <w:drawingGridVerticalSpacing w:val="31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E0MGZlZTdlYjYxZTcwODNlM2QzZGEyYWMxZGM4ZTMifQ=="/>
  </w:docVars>
  <w:rsids>
    <w:rsidRoot w:val="1C295B0D"/>
    <w:rsid w:val="0004616D"/>
    <w:rsid w:val="00097A65"/>
    <w:rsid w:val="001922B0"/>
    <w:rsid w:val="00213333"/>
    <w:rsid w:val="002450DE"/>
    <w:rsid w:val="00266D79"/>
    <w:rsid w:val="002A2570"/>
    <w:rsid w:val="002B68C4"/>
    <w:rsid w:val="00366500"/>
    <w:rsid w:val="004030EB"/>
    <w:rsid w:val="0047728A"/>
    <w:rsid w:val="004B3402"/>
    <w:rsid w:val="005338C9"/>
    <w:rsid w:val="0056175C"/>
    <w:rsid w:val="0058390D"/>
    <w:rsid w:val="005E504B"/>
    <w:rsid w:val="006F26FF"/>
    <w:rsid w:val="007D0778"/>
    <w:rsid w:val="0086721B"/>
    <w:rsid w:val="00882B87"/>
    <w:rsid w:val="008D617D"/>
    <w:rsid w:val="008F351A"/>
    <w:rsid w:val="009B0A7E"/>
    <w:rsid w:val="00A52F99"/>
    <w:rsid w:val="00AF52C9"/>
    <w:rsid w:val="00B07C51"/>
    <w:rsid w:val="00B36A78"/>
    <w:rsid w:val="00B93B90"/>
    <w:rsid w:val="00BB0921"/>
    <w:rsid w:val="00BB5174"/>
    <w:rsid w:val="00BB5DC4"/>
    <w:rsid w:val="00C64E56"/>
    <w:rsid w:val="00CC5996"/>
    <w:rsid w:val="00CD3998"/>
    <w:rsid w:val="00D579FA"/>
    <w:rsid w:val="00DC7229"/>
    <w:rsid w:val="00F326BB"/>
    <w:rsid w:val="00F531E8"/>
    <w:rsid w:val="024842E4"/>
    <w:rsid w:val="04E41A9F"/>
    <w:rsid w:val="05924D4E"/>
    <w:rsid w:val="066466EB"/>
    <w:rsid w:val="0AF178D6"/>
    <w:rsid w:val="0BE7742F"/>
    <w:rsid w:val="0DFF7F26"/>
    <w:rsid w:val="0F931DEF"/>
    <w:rsid w:val="11771B12"/>
    <w:rsid w:val="130C6DDA"/>
    <w:rsid w:val="18601A7A"/>
    <w:rsid w:val="19255AEC"/>
    <w:rsid w:val="1B666345"/>
    <w:rsid w:val="1C295B0D"/>
    <w:rsid w:val="1FD34F5E"/>
    <w:rsid w:val="1FE6056E"/>
    <w:rsid w:val="234E1A6D"/>
    <w:rsid w:val="25143CBA"/>
    <w:rsid w:val="25837B87"/>
    <w:rsid w:val="283A6E54"/>
    <w:rsid w:val="28783E31"/>
    <w:rsid w:val="28B673D6"/>
    <w:rsid w:val="2A6C4441"/>
    <w:rsid w:val="2DA5218C"/>
    <w:rsid w:val="2E1D0B55"/>
    <w:rsid w:val="2EAC3521"/>
    <w:rsid w:val="2F09697D"/>
    <w:rsid w:val="2FAC6889"/>
    <w:rsid w:val="30087837"/>
    <w:rsid w:val="30451617"/>
    <w:rsid w:val="30FB79CF"/>
    <w:rsid w:val="32163399"/>
    <w:rsid w:val="32FD1BFC"/>
    <w:rsid w:val="339F7128"/>
    <w:rsid w:val="36A22457"/>
    <w:rsid w:val="3B4C79B7"/>
    <w:rsid w:val="3BF15E9E"/>
    <w:rsid w:val="3D180817"/>
    <w:rsid w:val="3D5D5C91"/>
    <w:rsid w:val="401E12E1"/>
    <w:rsid w:val="410B53D9"/>
    <w:rsid w:val="428B3ABA"/>
    <w:rsid w:val="43153716"/>
    <w:rsid w:val="43B87D0F"/>
    <w:rsid w:val="44A37B02"/>
    <w:rsid w:val="451B5B74"/>
    <w:rsid w:val="4537689D"/>
    <w:rsid w:val="47B75973"/>
    <w:rsid w:val="49534629"/>
    <w:rsid w:val="4972249A"/>
    <w:rsid w:val="49BA16F3"/>
    <w:rsid w:val="4CBB48AE"/>
    <w:rsid w:val="4E5F0613"/>
    <w:rsid w:val="4E701377"/>
    <w:rsid w:val="55AC3831"/>
    <w:rsid w:val="567042E6"/>
    <w:rsid w:val="56BE0A73"/>
    <w:rsid w:val="58E42A05"/>
    <w:rsid w:val="5A9D2736"/>
    <w:rsid w:val="5BCD3B06"/>
    <w:rsid w:val="5C141927"/>
    <w:rsid w:val="5DD962AE"/>
    <w:rsid w:val="5E8709B8"/>
    <w:rsid w:val="612478A3"/>
    <w:rsid w:val="61C13B66"/>
    <w:rsid w:val="627209BD"/>
    <w:rsid w:val="63040D33"/>
    <w:rsid w:val="63E060BD"/>
    <w:rsid w:val="680379D3"/>
    <w:rsid w:val="68A30181"/>
    <w:rsid w:val="6AA41B3A"/>
    <w:rsid w:val="6B8009D0"/>
    <w:rsid w:val="6C52377B"/>
    <w:rsid w:val="70A408DB"/>
    <w:rsid w:val="70DC2138"/>
    <w:rsid w:val="711932A3"/>
    <w:rsid w:val="713E1A33"/>
    <w:rsid w:val="71D55CAE"/>
    <w:rsid w:val="723626A1"/>
    <w:rsid w:val="72EB0A43"/>
    <w:rsid w:val="74281823"/>
    <w:rsid w:val="748C3F87"/>
    <w:rsid w:val="75D012BF"/>
    <w:rsid w:val="75E17719"/>
    <w:rsid w:val="77DF07C3"/>
    <w:rsid w:val="78D16EAC"/>
    <w:rsid w:val="7B725C76"/>
    <w:rsid w:val="7B8F0222"/>
    <w:rsid w:val="7C480CE0"/>
    <w:rsid w:val="7CC3596A"/>
    <w:rsid w:val="7D8803DC"/>
    <w:rsid w:val="7E54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A6FF2"/>
  <w15:docId w15:val="{83E1BCAA-F7E0-4F45-A70A-54D48673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envelope return" w:qFormat="1"/>
    <w:lsdException w:name="endnote text" w:qFormat="1"/>
    <w:lsdException w:name="Title" w:uiPriority="10" w:qFormat="1"/>
    <w:lsdException w:name="Default Paragraph Font" w:semiHidden="1" w:qFormat="1"/>
    <w:lsdException w:name="Body Text" w:uiPriority="1" w:qFormat="1"/>
    <w:lsdException w:name="Body Text Indent" w:qFormat="1"/>
    <w:lsdException w:name="Subtitle" w:qFormat="1"/>
    <w:lsdException w:name="Body Text First Indent" w:qFormat="1"/>
    <w:lsdException w:name="Body Text First Indent 2" w:qFormat="1"/>
    <w:lsdException w:name="Body Tex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1"/>
    <w:qFormat/>
    <w:pPr>
      <w:keepNext/>
      <w:keepLines/>
      <w:adjustRightInd w:val="0"/>
      <w:spacing w:beforeLines="100"/>
      <w:textAlignment w:val="baseline"/>
      <w:outlineLvl w:val="0"/>
    </w:pPr>
    <w:rPr>
      <w:rFonts w:ascii="宋体" w:eastAsia="黑体"/>
      <w:b/>
      <w:kern w:val="44"/>
      <w:sz w:val="28"/>
      <w:szCs w:val="20"/>
    </w:rPr>
  </w:style>
  <w:style w:type="paragraph" w:styleId="2">
    <w:name w:val="heading 2"/>
    <w:basedOn w:val="a"/>
    <w:next w:val="a"/>
    <w:uiPriority w:val="1"/>
    <w:qFormat/>
    <w:pPr>
      <w:keepNext/>
      <w:tabs>
        <w:tab w:val="left" w:pos="600"/>
      </w:tabs>
      <w:adjustRightInd w:val="0"/>
      <w:spacing w:line="360" w:lineRule="auto"/>
      <w:jc w:val="center"/>
      <w:textAlignment w:val="baseline"/>
      <w:outlineLvl w:val="1"/>
    </w:pPr>
    <w:rPr>
      <w:rFonts w:ascii="宋体"/>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tabs>
        <w:tab w:val="left" w:pos="720"/>
      </w:tabs>
      <w:adjustRightInd w:val="0"/>
      <w:spacing w:line="360" w:lineRule="auto"/>
      <w:textAlignment w:val="baseline"/>
    </w:pPr>
    <w:rPr>
      <w:rFonts w:ascii="宋体"/>
      <w:sz w:val="28"/>
      <w:szCs w:val="20"/>
    </w:rPr>
  </w:style>
  <w:style w:type="paragraph" w:styleId="a4">
    <w:name w:val="Body Text Indent"/>
    <w:basedOn w:val="a"/>
    <w:next w:val="a5"/>
    <w:qFormat/>
    <w:pPr>
      <w:adjustRightInd w:val="0"/>
      <w:spacing w:line="360" w:lineRule="auto"/>
      <w:ind w:left="454"/>
      <w:jc w:val="left"/>
      <w:textAlignment w:val="baseline"/>
    </w:pPr>
    <w:rPr>
      <w:rFonts w:ascii="宋体"/>
      <w:sz w:val="24"/>
      <w:szCs w:val="20"/>
    </w:rPr>
  </w:style>
  <w:style w:type="paragraph" w:styleId="a5">
    <w:name w:val="envelope return"/>
    <w:basedOn w:val="a"/>
    <w:qFormat/>
    <w:pPr>
      <w:snapToGrid w:val="0"/>
    </w:pPr>
    <w:rPr>
      <w:rFonts w:ascii="Arial" w:hAnsi="Arial" w:cs="Arial"/>
    </w:rPr>
  </w:style>
  <w:style w:type="paragraph" w:styleId="a6">
    <w:name w:val="Block Text"/>
    <w:basedOn w:val="a"/>
    <w:qFormat/>
    <w:pPr>
      <w:spacing w:before="120" w:after="120" w:line="360" w:lineRule="auto"/>
      <w:ind w:left="630" w:right="202"/>
    </w:pPr>
    <w:rPr>
      <w:rFonts w:ascii="宋体"/>
      <w:sz w:val="24"/>
      <w:szCs w:val="20"/>
    </w:rPr>
  </w:style>
  <w:style w:type="paragraph" w:styleId="a7">
    <w:name w:val="Plain Text"/>
    <w:basedOn w:val="a"/>
    <w:qFormat/>
    <w:rPr>
      <w:rFonts w:ascii="宋体" w:hAnsi="Courier New"/>
      <w:szCs w:val="20"/>
    </w:rPr>
  </w:style>
  <w:style w:type="paragraph" w:styleId="a8">
    <w:name w:val="endnote text"/>
    <w:basedOn w:val="a"/>
    <w:qFormat/>
    <w:pPr>
      <w:adjustRightInd w:val="0"/>
      <w:snapToGrid w:val="0"/>
      <w:spacing w:line="360" w:lineRule="atLeast"/>
      <w:jc w:val="left"/>
      <w:textAlignment w:val="baseline"/>
    </w:pPr>
    <w:rPr>
      <w:kern w:val="0"/>
      <w:sz w:val="24"/>
      <w:szCs w:val="20"/>
    </w:rPr>
  </w:style>
  <w:style w:type="paragraph" w:styleId="a9">
    <w:name w:val="footer"/>
    <w:basedOn w:val="a"/>
    <w:uiPriority w:val="99"/>
    <w:qFormat/>
    <w:pPr>
      <w:tabs>
        <w:tab w:val="center" w:pos="4819"/>
        <w:tab w:val="right" w:pos="9071"/>
      </w:tabs>
      <w:adjustRightInd w:val="0"/>
      <w:spacing w:line="240" w:lineRule="atLeast"/>
      <w:jc w:val="left"/>
      <w:textAlignment w:val="baseline"/>
    </w:pPr>
    <w:rPr>
      <w:rFonts w:ascii="宋体"/>
      <w:sz w:val="18"/>
      <w:szCs w:val="20"/>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pPr>
      <w:adjustRightInd w:val="0"/>
      <w:spacing w:line="360" w:lineRule="auto"/>
      <w:jc w:val="left"/>
      <w:textAlignment w:val="baseline"/>
    </w:pPr>
    <w:rPr>
      <w:rFonts w:ascii="宋体" w:hAnsi="宋体"/>
      <w:color w:val="0000FF"/>
      <w:sz w:val="28"/>
      <w:szCs w:val="20"/>
    </w:rPr>
  </w:style>
  <w:style w:type="paragraph" w:styleId="ab">
    <w:name w:val="Title"/>
    <w:basedOn w:val="a"/>
    <w:next w:val="a"/>
    <w:uiPriority w:val="10"/>
    <w:qFormat/>
    <w:pPr>
      <w:spacing w:before="240" w:after="60"/>
      <w:jc w:val="center"/>
      <w:outlineLvl w:val="0"/>
    </w:pPr>
    <w:rPr>
      <w:rFonts w:ascii="Cambria" w:hAnsi="Cambria"/>
      <w:b/>
      <w:bCs/>
      <w:sz w:val="32"/>
      <w:szCs w:val="32"/>
    </w:rPr>
  </w:style>
  <w:style w:type="paragraph" w:styleId="ac">
    <w:name w:val="Body Text First Indent"/>
    <w:basedOn w:val="a0"/>
    <w:next w:val="21"/>
    <w:qFormat/>
    <w:pPr>
      <w:spacing w:after="120" w:line="312" w:lineRule="atLeast"/>
      <w:ind w:firstLine="420"/>
    </w:pPr>
    <w:rPr>
      <w:rFonts w:ascii="Times New Roman"/>
      <w:kern w:val="0"/>
      <w:sz w:val="21"/>
    </w:rPr>
  </w:style>
  <w:style w:type="paragraph" w:styleId="21">
    <w:name w:val="Body Text First Indent 2"/>
    <w:basedOn w:val="a4"/>
    <w:next w:val="a"/>
    <w:qFormat/>
    <w:pPr>
      <w:spacing w:after="120" w:line="312" w:lineRule="atLeast"/>
      <w:ind w:left="420" w:firstLine="210"/>
      <w:jc w:val="both"/>
    </w:pPr>
    <w:rPr>
      <w:rFonts w:ascii="Times New Roman"/>
      <w:kern w:val="0"/>
      <w:sz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font41">
    <w:name w:val="font41"/>
    <w:basedOn w:val="a1"/>
    <w:qFormat/>
    <w:rPr>
      <w:rFonts w:ascii="宋体" w:eastAsia="宋体" w:hAnsi="宋体" w:cs="宋体" w:hint="eastAsia"/>
      <w:color w:val="000000"/>
      <w:sz w:val="21"/>
      <w:szCs w:val="21"/>
      <w:u w:val="none"/>
    </w:rPr>
  </w:style>
  <w:style w:type="paragraph" w:customStyle="1" w:styleId="ae">
    <w:name w:val="正文。"/>
    <w:basedOn w:val="a"/>
    <w:qFormat/>
    <w:pPr>
      <w:spacing w:line="360" w:lineRule="auto"/>
      <w:ind w:firstLineChars="200" w:firstLine="600"/>
    </w:pPr>
    <w:rPr>
      <w:sz w:val="28"/>
      <w:szCs w:val="20"/>
    </w:rPr>
  </w:style>
  <w:style w:type="paragraph" w:customStyle="1" w:styleId="af">
    <w:name w:val="正文新样式"/>
    <w:basedOn w:val="a"/>
    <w:qFormat/>
    <w:pPr>
      <w:autoSpaceDE w:val="0"/>
      <w:autoSpaceDN w:val="0"/>
      <w:adjustRightInd w:val="0"/>
      <w:spacing w:line="360" w:lineRule="auto"/>
      <w:ind w:firstLineChars="200" w:firstLine="480"/>
    </w:pPr>
    <w:rPr>
      <w:rFonts w:ascii="宋体" w:hAnsi="宋体" w:cs="宋体" w:hint="eastAsia"/>
      <w:color w:val="000000"/>
      <w:sz w:val="24"/>
    </w:rPr>
  </w:style>
  <w:style w:type="paragraph" w:styleId="af0">
    <w:name w:val="List Paragraph"/>
    <w:basedOn w:val="a"/>
    <w:uiPriority w:val="99"/>
    <w:unhideWhenUsed/>
    <w:rsid w:val="006F26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闫凯琳</dc:creator>
  <cp:lastModifiedBy>hp</cp:lastModifiedBy>
  <cp:revision>36</cp:revision>
  <dcterms:created xsi:type="dcterms:W3CDTF">2023-05-30T01:04:00Z</dcterms:created>
  <dcterms:modified xsi:type="dcterms:W3CDTF">2024-01-16T03:01:00Z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8939017E4E3B4C829DFFB79B3ECB62ED_11</vt:lpwstr>
  </property>
</Properties>
</file>