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2022-2023年年度建筑消防设施维护保养项目</w:t>
      </w:r>
      <w:r>
        <w:rPr>
          <w:rFonts w:hint="eastAsia" w:ascii="宋体" w:hAnsi="宋体" w:cs="宋体"/>
          <w:kern w:val="0"/>
          <w:sz w:val="22"/>
          <w:szCs w:val="22"/>
          <w:u w:val="single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第二次</w:t>
      </w:r>
      <w:r>
        <w:rPr>
          <w:rFonts w:hint="eastAsia" w:ascii="宋体" w:hAnsi="宋体" w:cs="宋体"/>
          <w:kern w:val="0"/>
          <w:sz w:val="22"/>
          <w:szCs w:val="22"/>
          <w:u w:val="single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</w:t>
      </w:r>
      <w:r>
        <w:rPr>
          <w:rFonts w:hint="eastAsia" w:ascii="宋体" w:hAnsi="宋体" w:cs="宋体"/>
          <w:kern w:val="0"/>
          <w:sz w:val="22"/>
          <w:szCs w:val="22"/>
        </w:rPr>
        <w:t>采购活动中，作出以下承诺：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>2022-2023年度建筑消防设施维护保养项目（第二次）</w:t>
      </w:r>
      <w:r>
        <w:rPr>
          <w:rFonts w:hint="eastAsia" w:ascii="仿宋" w:hAnsi="仿宋" w:eastAsia="仿宋" w:cs="Times New Roman"/>
          <w:sz w:val="24"/>
          <w:lang w:val="en-US" w:eastAsia="zh-CN"/>
        </w:rPr>
        <w:t>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pStyle w:val="2"/>
        <w:ind w:left="0" w:leftChars="0" w:firstLine="0" w:firstLineChars="0"/>
      </w:pPr>
      <w:r>
        <w:rPr>
          <w:rFonts w:hint="eastAsia" w:ascii="仿宋" w:hAnsi="仿宋" w:eastAsia="仿宋"/>
          <w:sz w:val="24"/>
        </w:rPr>
        <w:t>附：</w:t>
      </w:r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Y1MmNlODBjMTVlMzQ0YTdjODk4YzM4MDQ0YmMifQ=="/>
  </w:docVars>
  <w:rsids>
    <w:rsidRoot w:val="00000000"/>
    <w:rsid w:val="05194EBD"/>
    <w:rsid w:val="0C277052"/>
    <w:rsid w:val="14B665F9"/>
    <w:rsid w:val="199365D9"/>
    <w:rsid w:val="253C2122"/>
    <w:rsid w:val="371533B3"/>
    <w:rsid w:val="3E7A2715"/>
    <w:rsid w:val="61352A03"/>
    <w:rsid w:val="6B2A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891</Characters>
  <Lines>0</Lines>
  <Paragraphs>0</Paragraphs>
  <TotalTime>2</TotalTime>
  <ScaleCrop>false</ScaleCrop>
  <LinksUpToDate>false</LinksUpToDate>
  <CharactersWithSpaces>1230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吕小飞</cp:lastModifiedBy>
  <dcterms:modified xsi:type="dcterms:W3CDTF">2022-07-14T08:13:50Z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0E47A44FE3E04CB09DBA084F9335B94C</vt:lpwstr>
  </property>
</Properties>
</file>